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DCC" w:rsidRDefault="000B62BC" w:rsidP="00C102D3">
      <w:pPr>
        <w:ind w:right="-5"/>
        <w:jc w:val="center"/>
      </w:pPr>
      <w:r>
        <w:object w:dxaOrig="840"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3.25pt" o:ole="">
            <v:imagedata r:id="rId5" o:title=""/>
          </v:shape>
          <o:OLEObject Type="Embed" ProgID="Paint.Picture" ShapeID="_x0000_i1025" DrawAspect="Content" ObjectID="_1497095164" r:id="rId6"/>
        </w:object>
      </w:r>
    </w:p>
    <w:p w:rsidR="00C63DCC" w:rsidRDefault="00C63DCC" w:rsidP="00C63DCC">
      <w:pPr>
        <w:jc w:val="center"/>
      </w:pPr>
    </w:p>
    <w:tbl>
      <w:tblPr>
        <w:tblW w:w="9288" w:type="dxa"/>
        <w:tblLayout w:type="fixed"/>
        <w:tblLook w:val="0000"/>
      </w:tblPr>
      <w:tblGrid>
        <w:gridCol w:w="9288"/>
      </w:tblGrid>
      <w:tr w:rsidR="00C63DCC">
        <w:tblPrEx>
          <w:tblCellMar>
            <w:top w:w="0" w:type="dxa"/>
            <w:bottom w:w="0" w:type="dxa"/>
          </w:tblCellMar>
        </w:tblPrEx>
        <w:tc>
          <w:tcPr>
            <w:tcW w:w="9288" w:type="dxa"/>
          </w:tcPr>
          <w:p w:rsidR="00C63DCC" w:rsidRDefault="00C63DCC" w:rsidP="007D1F7B">
            <w:pPr>
              <w:pStyle w:val="a3"/>
              <w:tabs>
                <w:tab w:val="clear" w:pos="9072"/>
                <w:tab w:val="right" w:pos="9180"/>
              </w:tabs>
              <w:ind w:right="-108"/>
              <w:jc w:val="center"/>
              <w:rPr>
                <w:b/>
                <w:bCs/>
                <w:sz w:val="32"/>
                <w:szCs w:val="32"/>
              </w:rPr>
            </w:pPr>
            <w:r>
              <w:rPr>
                <w:b/>
                <w:bCs/>
                <w:sz w:val="32"/>
                <w:szCs w:val="32"/>
              </w:rPr>
              <w:t>ПОСТАНОВЛЕНИЕ</w:t>
            </w:r>
          </w:p>
          <w:p w:rsidR="00C63DCC" w:rsidRDefault="00C63DCC" w:rsidP="007D1F7B">
            <w:pPr>
              <w:ind w:right="-288"/>
              <w:jc w:val="center"/>
              <w:rPr>
                <w:b/>
                <w:bCs/>
                <w:sz w:val="32"/>
                <w:szCs w:val="32"/>
              </w:rPr>
            </w:pPr>
          </w:p>
          <w:p w:rsidR="00C63DCC" w:rsidRDefault="004F49FC" w:rsidP="007D1F7B">
            <w:pPr>
              <w:pStyle w:val="1"/>
              <w:ind w:right="0"/>
              <w:jc w:val="center"/>
            </w:pPr>
            <w:r>
              <w:t>АДМИНИСТРАЦИИ</w:t>
            </w:r>
            <w:r w:rsidR="00C63DCC">
              <w:t xml:space="preserve"> МУНИЦИПАЛЬНОГО ОБРАЗОВАНИЯ</w:t>
            </w:r>
          </w:p>
          <w:p w:rsidR="00C63DCC" w:rsidRDefault="00C63DCC" w:rsidP="007D1F7B">
            <w:pPr>
              <w:jc w:val="center"/>
              <w:rPr>
                <w:sz w:val="24"/>
                <w:szCs w:val="24"/>
              </w:rPr>
            </w:pPr>
            <w:r>
              <w:rPr>
                <w:sz w:val="24"/>
                <w:szCs w:val="24"/>
              </w:rPr>
              <w:t>ГОРОДСКОЙ ОКРУГ "СМИРНЫХОВСКИЙ"</w:t>
            </w:r>
          </w:p>
          <w:p w:rsidR="00C63DCC" w:rsidRDefault="00C63DCC" w:rsidP="007D1F7B">
            <w:pPr>
              <w:jc w:val="center"/>
            </w:pPr>
            <w:r>
              <w:rPr>
                <w:sz w:val="24"/>
                <w:szCs w:val="24"/>
              </w:rPr>
              <w:t>САХАЛИНСКОЙ ОБЛАСТИ</w:t>
            </w:r>
          </w:p>
        </w:tc>
      </w:tr>
    </w:tbl>
    <w:p w:rsidR="00C63DCC" w:rsidRDefault="00C63DCC" w:rsidP="00C63DCC"/>
    <w:tbl>
      <w:tblPr>
        <w:tblStyle w:val="a5"/>
        <w:tblW w:w="5400" w:type="dxa"/>
        <w:tblInd w:w="1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20"/>
        <w:gridCol w:w="2160"/>
        <w:gridCol w:w="360"/>
        <w:gridCol w:w="2160"/>
      </w:tblGrid>
      <w:tr w:rsidR="00C76704" w:rsidRPr="00C76704">
        <w:tc>
          <w:tcPr>
            <w:tcW w:w="720" w:type="dxa"/>
          </w:tcPr>
          <w:p w:rsidR="00C76704" w:rsidRPr="00C76704" w:rsidRDefault="00C76704" w:rsidP="00C76704">
            <w:pPr>
              <w:ind w:right="-108"/>
              <w:jc w:val="right"/>
              <w:rPr>
                <w:sz w:val="26"/>
                <w:szCs w:val="26"/>
              </w:rPr>
            </w:pPr>
            <w:r w:rsidRPr="00C76704">
              <w:rPr>
                <w:sz w:val="26"/>
                <w:szCs w:val="26"/>
              </w:rPr>
              <w:t>От</w:t>
            </w:r>
          </w:p>
        </w:tc>
        <w:tc>
          <w:tcPr>
            <w:tcW w:w="2160" w:type="dxa"/>
            <w:tcBorders>
              <w:bottom w:val="single" w:sz="4" w:space="0" w:color="auto"/>
            </w:tcBorders>
          </w:tcPr>
          <w:p w:rsidR="00C76704" w:rsidRPr="00C76704" w:rsidRDefault="00F438ED" w:rsidP="00C63DCC">
            <w:pPr>
              <w:jc w:val="center"/>
              <w:rPr>
                <w:sz w:val="26"/>
                <w:szCs w:val="26"/>
              </w:rPr>
            </w:pPr>
            <w:r>
              <w:rPr>
                <w:sz w:val="26"/>
                <w:szCs w:val="26"/>
              </w:rPr>
              <w:t>01.06.2015</w:t>
            </w:r>
          </w:p>
        </w:tc>
        <w:tc>
          <w:tcPr>
            <w:tcW w:w="360" w:type="dxa"/>
          </w:tcPr>
          <w:p w:rsidR="00C76704" w:rsidRPr="00C76704" w:rsidRDefault="00C76704" w:rsidP="00C76704">
            <w:pPr>
              <w:ind w:left="-108" w:right="-108"/>
              <w:jc w:val="center"/>
              <w:rPr>
                <w:sz w:val="26"/>
                <w:szCs w:val="26"/>
              </w:rPr>
            </w:pPr>
            <w:r w:rsidRPr="00C76704">
              <w:rPr>
                <w:sz w:val="26"/>
                <w:szCs w:val="26"/>
              </w:rPr>
              <w:t>№</w:t>
            </w:r>
          </w:p>
        </w:tc>
        <w:tc>
          <w:tcPr>
            <w:tcW w:w="2160" w:type="dxa"/>
            <w:tcBorders>
              <w:bottom w:val="single" w:sz="4" w:space="0" w:color="auto"/>
            </w:tcBorders>
          </w:tcPr>
          <w:p w:rsidR="00C76704" w:rsidRPr="00C76704" w:rsidRDefault="00F438ED" w:rsidP="00C76704">
            <w:pPr>
              <w:ind w:right="-108"/>
              <w:rPr>
                <w:sz w:val="26"/>
                <w:szCs w:val="26"/>
              </w:rPr>
            </w:pPr>
            <w:r>
              <w:rPr>
                <w:sz w:val="26"/>
                <w:szCs w:val="26"/>
              </w:rPr>
              <w:t>757</w:t>
            </w:r>
          </w:p>
        </w:tc>
      </w:tr>
    </w:tbl>
    <w:p w:rsidR="00C63DCC" w:rsidRDefault="00C63DCC" w:rsidP="00C63DCC">
      <w:pPr>
        <w:rPr>
          <w:sz w:val="26"/>
          <w:szCs w:val="26"/>
        </w:rPr>
      </w:pPr>
    </w:p>
    <w:tbl>
      <w:tblPr>
        <w:tblW w:w="2880" w:type="dxa"/>
        <w:tblInd w:w="3168" w:type="dxa"/>
        <w:tblLayout w:type="fixed"/>
        <w:tblLook w:val="0000"/>
      </w:tblPr>
      <w:tblGrid>
        <w:gridCol w:w="2880"/>
      </w:tblGrid>
      <w:tr w:rsidR="00C63DCC">
        <w:tblPrEx>
          <w:tblCellMar>
            <w:top w:w="0" w:type="dxa"/>
            <w:bottom w:w="0" w:type="dxa"/>
          </w:tblCellMar>
        </w:tblPrEx>
        <w:tc>
          <w:tcPr>
            <w:tcW w:w="2880" w:type="dxa"/>
          </w:tcPr>
          <w:p w:rsidR="00C63DCC" w:rsidRDefault="00C63DCC" w:rsidP="007D1F7B">
            <w:pPr>
              <w:jc w:val="center"/>
              <w:rPr>
                <w:sz w:val="26"/>
                <w:szCs w:val="26"/>
              </w:rPr>
            </w:pPr>
            <w:r>
              <w:rPr>
                <w:sz w:val="26"/>
                <w:szCs w:val="26"/>
              </w:rPr>
              <w:t>п.г.т. Смирных</w:t>
            </w:r>
          </w:p>
        </w:tc>
      </w:tr>
    </w:tbl>
    <w:p w:rsidR="00C63DCC" w:rsidRDefault="00C63DCC" w:rsidP="00C63DCC">
      <w:pPr>
        <w:jc w:val="both"/>
      </w:pPr>
    </w:p>
    <w:p w:rsidR="00C63DCC" w:rsidRDefault="00C63DCC" w:rsidP="001B0817">
      <w:pPr>
        <w:ind w:right="-948"/>
        <w:jc w:val="both"/>
        <w:rPr>
          <w:sz w:val="26"/>
          <w:szCs w:val="26"/>
        </w:rPr>
      </w:pPr>
    </w:p>
    <w:p w:rsidR="001B0817" w:rsidRDefault="001B0817" w:rsidP="001B0817">
      <w:pPr>
        <w:ind w:firstLine="709"/>
        <w:jc w:val="center"/>
        <w:rPr>
          <w:b/>
          <w:sz w:val="26"/>
          <w:szCs w:val="26"/>
        </w:rPr>
      </w:pPr>
      <w:r>
        <w:rPr>
          <w:b/>
          <w:sz w:val="26"/>
          <w:szCs w:val="26"/>
        </w:rPr>
        <w:t>ОБ УТВЕРЖДЕНИИ ПОРЯДКА</w:t>
      </w:r>
    </w:p>
    <w:p w:rsidR="001B0817" w:rsidRDefault="001B0817" w:rsidP="001B0817">
      <w:pPr>
        <w:ind w:firstLine="709"/>
        <w:jc w:val="center"/>
        <w:rPr>
          <w:b/>
          <w:sz w:val="26"/>
          <w:szCs w:val="26"/>
        </w:rPr>
      </w:pPr>
      <w:r>
        <w:rPr>
          <w:b/>
          <w:sz w:val="26"/>
          <w:szCs w:val="26"/>
        </w:rPr>
        <w:t>ВЕДЕНИЯ РЕЕСТРА РАСХОДНЫХ ОБЯЗАТЕЛЬСТВ</w:t>
      </w:r>
    </w:p>
    <w:p w:rsidR="001B0817" w:rsidRDefault="001B0817" w:rsidP="001B0817">
      <w:pPr>
        <w:ind w:firstLine="709"/>
        <w:jc w:val="center"/>
        <w:rPr>
          <w:b/>
          <w:sz w:val="26"/>
          <w:szCs w:val="26"/>
        </w:rPr>
      </w:pPr>
      <w:r>
        <w:rPr>
          <w:b/>
          <w:sz w:val="26"/>
          <w:szCs w:val="26"/>
        </w:rPr>
        <w:t>МУНИЦИПАЛЬНОГО ОБРАЗОВАНИЯ ГОРОДСКОЙ ОКРУГ «СМИРНЫХОВСКИЙ»</w:t>
      </w:r>
    </w:p>
    <w:p w:rsidR="001B0817" w:rsidRDefault="001B0817" w:rsidP="001B0817">
      <w:pPr>
        <w:ind w:firstLine="709"/>
        <w:jc w:val="center"/>
        <w:rPr>
          <w:b/>
          <w:sz w:val="26"/>
          <w:szCs w:val="26"/>
        </w:rPr>
      </w:pPr>
    </w:p>
    <w:p w:rsidR="001B0817" w:rsidRDefault="001B0817" w:rsidP="001B0817">
      <w:pPr>
        <w:ind w:firstLine="709"/>
        <w:jc w:val="both"/>
        <w:rPr>
          <w:sz w:val="26"/>
          <w:szCs w:val="26"/>
        </w:rPr>
      </w:pPr>
      <w:r>
        <w:rPr>
          <w:sz w:val="26"/>
          <w:szCs w:val="26"/>
        </w:rPr>
        <w:t>В соответствии со статьей 87 Бюджетного кодекса Российской Федерации, статьей 42 Устава муниципального образования городской округ «Смирныховский», Администрация муниципального образования городской округ «Смирныховский» ПОСТАНОВЛЯЕТ:</w:t>
      </w:r>
    </w:p>
    <w:p w:rsidR="001B0817" w:rsidRDefault="001B0817" w:rsidP="001B0817">
      <w:pPr>
        <w:ind w:firstLine="709"/>
        <w:jc w:val="both"/>
        <w:rPr>
          <w:sz w:val="26"/>
          <w:szCs w:val="26"/>
        </w:rPr>
      </w:pPr>
    </w:p>
    <w:p w:rsidR="001B0817" w:rsidRDefault="001B0817" w:rsidP="001B0817">
      <w:pPr>
        <w:pStyle w:val="a6"/>
        <w:numPr>
          <w:ilvl w:val="0"/>
          <w:numId w:val="1"/>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Утвердить Порядок ведения реестра расходных обязательств муниципального образования городской округ «Смирныховский» (прилагается).</w:t>
      </w:r>
    </w:p>
    <w:p w:rsidR="001B0817" w:rsidRDefault="001B0817" w:rsidP="001B0817">
      <w:pPr>
        <w:pStyle w:val="a6"/>
        <w:numPr>
          <w:ilvl w:val="0"/>
          <w:numId w:val="1"/>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Возложить на главных распорядителей средств бюджета муниципального образования городской округ «Смирныховский» обязанность по ведению фрагментов реестра расходных обязательств.</w:t>
      </w:r>
    </w:p>
    <w:p w:rsidR="001B0817" w:rsidRDefault="001B0817" w:rsidP="001B0817">
      <w:pPr>
        <w:pStyle w:val="a6"/>
        <w:numPr>
          <w:ilvl w:val="0"/>
          <w:numId w:val="1"/>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Возложить на Управление финансов муниципального образования городской округ «Смирныховский» (</w:t>
      </w:r>
      <w:proofErr w:type="spellStart"/>
      <w:r>
        <w:rPr>
          <w:rFonts w:ascii="Times New Roman" w:hAnsi="Times New Roman"/>
          <w:sz w:val="26"/>
          <w:szCs w:val="26"/>
        </w:rPr>
        <w:t>Беличенко</w:t>
      </w:r>
      <w:proofErr w:type="spellEnd"/>
      <w:r>
        <w:rPr>
          <w:rFonts w:ascii="Times New Roman" w:hAnsi="Times New Roman"/>
          <w:sz w:val="26"/>
          <w:szCs w:val="26"/>
        </w:rPr>
        <w:t xml:space="preserve"> Л.Н.) обязанность по ведению сводного реестра расходных обязательств муниципального образования городской округ «Смирныховский».</w:t>
      </w:r>
    </w:p>
    <w:p w:rsidR="001B0817" w:rsidRDefault="001B0817" w:rsidP="001B0817">
      <w:pPr>
        <w:pStyle w:val="a6"/>
        <w:numPr>
          <w:ilvl w:val="0"/>
          <w:numId w:val="1"/>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Считать утратившим силу постановление администрации образования городской округ «Смирныховский» от 27.05.2013 № 495 «Об утверждении </w:t>
      </w:r>
      <w:proofErr w:type="gramStart"/>
      <w:r>
        <w:rPr>
          <w:rFonts w:ascii="Times New Roman" w:hAnsi="Times New Roman"/>
          <w:sz w:val="26"/>
          <w:szCs w:val="26"/>
        </w:rPr>
        <w:t>порядка ведения реестра расходных обязательств муниципального образования городской</w:t>
      </w:r>
      <w:proofErr w:type="gramEnd"/>
      <w:r>
        <w:rPr>
          <w:rFonts w:ascii="Times New Roman" w:hAnsi="Times New Roman"/>
          <w:sz w:val="26"/>
          <w:szCs w:val="26"/>
        </w:rPr>
        <w:t xml:space="preserve"> округ «Смирныховский».</w:t>
      </w:r>
    </w:p>
    <w:p w:rsidR="001B0817" w:rsidRDefault="001B0817" w:rsidP="001B0817">
      <w:pPr>
        <w:pStyle w:val="a6"/>
        <w:numPr>
          <w:ilvl w:val="0"/>
          <w:numId w:val="1"/>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Опубликовать настоящее постановление в газете «Новая жизнь» и разместить на официальном сайте администрации муниципального образования городской округ «Смирныховский».</w:t>
      </w:r>
    </w:p>
    <w:p w:rsidR="001B0817" w:rsidRDefault="001B0817" w:rsidP="001B0817">
      <w:pPr>
        <w:pStyle w:val="a6"/>
        <w:numPr>
          <w:ilvl w:val="0"/>
          <w:numId w:val="1"/>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Контроль исполнения возложить на заместителя главы муниципального образования городской округ «Смирныховский» Е.В. Демидова и начальника Управления финансов Л.Н. </w:t>
      </w:r>
      <w:proofErr w:type="spellStart"/>
      <w:r>
        <w:rPr>
          <w:rFonts w:ascii="Times New Roman" w:hAnsi="Times New Roman"/>
          <w:sz w:val="26"/>
          <w:szCs w:val="26"/>
        </w:rPr>
        <w:t>Беличенко</w:t>
      </w:r>
      <w:proofErr w:type="spellEnd"/>
      <w:r>
        <w:rPr>
          <w:rFonts w:ascii="Times New Roman" w:hAnsi="Times New Roman"/>
          <w:sz w:val="26"/>
          <w:szCs w:val="26"/>
        </w:rPr>
        <w:t>.</w:t>
      </w:r>
    </w:p>
    <w:p w:rsidR="001B0817" w:rsidRDefault="001B0817" w:rsidP="001B0817">
      <w:pPr>
        <w:ind w:firstLine="709"/>
        <w:jc w:val="both"/>
        <w:rPr>
          <w:sz w:val="26"/>
          <w:szCs w:val="26"/>
        </w:rPr>
      </w:pPr>
    </w:p>
    <w:p w:rsidR="001B0817" w:rsidRDefault="001B0817" w:rsidP="001B0817">
      <w:pPr>
        <w:ind w:firstLine="709"/>
        <w:jc w:val="both"/>
        <w:rPr>
          <w:sz w:val="26"/>
          <w:szCs w:val="26"/>
        </w:rPr>
      </w:pPr>
    </w:p>
    <w:p w:rsidR="001B0817" w:rsidRDefault="001B0817" w:rsidP="001B0817">
      <w:pPr>
        <w:jc w:val="both"/>
        <w:rPr>
          <w:sz w:val="26"/>
          <w:szCs w:val="26"/>
        </w:rPr>
      </w:pPr>
      <w:r>
        <w:rPr>
          <w:sz w:val="26"/>
          <w:szCs w:val="26"/>
        </w:rPr>
        <w:t>Глава муниципального образования                                                           Н.И. Козинский</w:t>
      </w:r>
    </w:p>
    <w:p w:rsidR="001B0817" w:rsidRDefault="001B0817" w:rsidP="001B0817">
      <w:pPr>
        <w:ind w:firstLine="709"/>
        <w:jc w:val="both"/>
        <w:rPr>
          <w:sz w:val="26"/>
          <w:szCs w:val="26"/>
        </w:rPr>
      </w:pPr>
    </w:p>
    <w:tbl>
      <w:tblPr>
        <w:tblW w:w="0" w:type="auto"/>
        <w:tblInd w:w="4219" w:type="dxa"/>
        <w:tblLook w:val="0000"/>
      </w:tblPr>
      <w:tblGrid>
        <w:gridCol w:w="5228"/>
      </w:tblGrid>
      <w:tr w:rsidR="001B0817" w:rsidRPr="00B0560A" w:rsidTr="00E0263F">
        <w:trPr>
          <w:trHeight w:val="1515"/>
        </w:trPr>
        <w:tc>
          <w:tcPr>
            <w:tcW w:w="5228" w:type="dxa"/>
          </w:tcPr>
          <w:p w:rsidR="001B0817" w:rsidRPr="00B0560A" w:rsidRDefault="001B0817" w:rsidP="00E0263F">
            <w:pPr>
              <w:ind w:firstLine="709"/>
              <w:jc w:val="right"/>
              <w:rPr>
                <w:sz w:val="26"/>
                <w:szCs w:val="26"/>
              </w:rPr>
            </w:pPr>
            <w:r w:rsidRPr="00B0560A">
              <w:rPr>
                <w:sz w:val="26"/>
                <w:szCs w:val="26"/>
              </w:rPr>
              <w:lastRenderedPageBreak/>
              <w:t>Утвержден</w:t>
            </w:r>
          </w:p>
          <w:p w:rsidR="001B0817" w:rsidRPr="00B0560A" w:rsidRDefault="001B0817" w:rsidP="00E0263F">
            <w:pPr>
              <w:ind w:firstLine="709"/>
              <w:jc w:val="right"/>
              <w:rPr>
                <w:sz w:val="26"/>
                <w:szCs w:val="26"/>
              </w:rPr>
            </w:pPr>
            <w:r w:rsidRPr="00B0560A">
              <w:rPr>
                <w:sz w:val="26"/>
                <w:szCs w:val="26"/>
              </w:rPr>
              <w:t>Постановлением администрации</w:t>
            </w:r>
          </w:p>
          <w:p w:rsidR="001B0817" w:rsidRPr="00B0560A" w:rsidRDefault="001B0817" w:rsidP="00E0263F">
            <w:pPr>
              <w:ind w:firstLine="709"/>
              <w:jc w:val="right"/>
              <w:rPr>
                <w:sz w:val="26"/>
                <w:szCs w:val="26"/>
              </w:rPr>
            </w:pPr>
            <w:r w:rsidRPr="00B0560A">
              <w:rPr>
                <w:sz w:val="26"/>
                <w:szCs w:val="26"/>
              </w:rPr>
              <w:t>муниципального образования</w:t>
            </w:r>
          </w:p>
          <w:p w:rsidR="001B0817" w:rsidRPr="00B0560A" w:rsidRDefault="001B0817" w:rsidP="00E0263F">
            <w:pPr>
              <w:ind w:firstLine="709"/>
              <w:jc w:val="right"/>
              <w:rPr>
                <w:sz w:val="26"/>
                <w:szCs w:val="26"/>
              </w:rPr>
            </w:pPr>
            <w:r w:rsidRPr="00B0560A">
              <w:rPr>
                <w:sz w:val="26"/>
                <w:szCs w:val="26"/>
              </w:rPr>
              <w:t>городской округ «Смирныховский»</w:t>
            </w:r>
          </w:p>
          <w:p w:rsidR="001B0817" w:rsidRPr="00B0560A" w:rsidRDefault="001B0817" w:rsidP="00E0263F">
            <w:pPr>
              <w:ind w:firstLine="709"/>
              <w:jc w:val="right"/>
              <w:rPr>
                <w:sz w:val="26"/>
                <w:szCs w:val="26"/>
              </w:rPr>
            </w:pPr>
          </w:p>
          <w:p w:rsidR="001B0817" w:rsidRPr="00B0560A" w:rsidRDefault="001B0817" w:rsidP="00E0263F">
            <w:pPr>
              <w:ind w:firstLine="709"/>
              <w:jc w:val="right"/>
              <w:rPr>
                <w:sz w:val="26"/>
                <w:szCs w:val="26"/>
              </w:rPr>
            </w:pPr>
            <w:r w:rsidRPr="00B0560A">
              <w:rPr>
                <w:sz w:val="26"/>
                <w:szCs w:val="26"/>
              </w:rPr>
              <w:t>от______________ №__________</w:t>
            </w:r>
          </w:p>
        </w:tc>
      </w:tr>
    </w:tbl>
    <w:p w:rsidR="001B0817" w:rsidRDefault="001B0817" w:rsidP="001B0817">
      <w:pPr>
        <w:ind w:firstLine="709"/>
        <w:jc w:val="center"/>
        <w:rPr>
          <w:sz w:val="26"/>
          <w:szCs w:val="26"/>
        </w:rPr>
      </w:pPr>
    </w:p>
    <w:p w:rsidR="001B0817" w:rsidRDefault="001B0817" w:rsidP="001B0817">
      <w:pPr>
        <w:ind w:firstLine="709"/>
        <w:jc w:val="center"/>
        <w:rPr>
          <w:b/>
          <w:sz w:val="26"/>
          <w:szCs w:val="26"/>
        </w:rPr>
      </w:pPr>
      <w:r>
        <w:rPr>
          <w:b/>
          <w:sz w:val="26"/>
          <w:szCs w:val="26"/>
        </w:rPr>
        <w:t>ПОРЯДОК</w:t>
      </w:r>
    </w:p>
    <w:p w:rsidR="001B0817" w:rsidRDefault="001B0817" w:rsidP="001B0817">
      <w:pPr>
        <w:ind w:firstLine="709"/>
        <w:jc w:val="center"/>
        <w:rPr>
          <w:b/>
          <w:sz w:val="26"/>
          <w:szCs w:val="26"/>
        </w:rPr>
      </w:pPr>
      <w:r>
        <w:rPr>
          <w:b/>
          <w:sz w:val="26"/>
          <w:szCs w:val="26"/>
        </w:rPr>
        <w:t>ВВЕДЕНИЯ РЕЕСТРА РАСХОДНЫХ ОБЯЗАТЕЛЬСТВ</w:t>
      </w:r>
    </w:p>
    <w:p w:rsidR="001B0817" w:rsidRDefault="001B0817" w:rsidP="001B0817">
      <w:pPr>
        <w:ind w:firstLine="709"/>
        <w:jc w:val="center"/>
        <w:rPr>
          <w:b/>
          <w:sz w:val="26"/>
          <w:szCs w:val="26"/>
        </w:rPr>
      </w:pPr>
      <w:r>
        <w:rPr>
          <w:b/>
          <w:sz w:val="26"/>
          <w:szCs w:val="26"/>
        </w:rPr>
        <w:t>МУНИЦИПАЛЬНОГО ОБРАЗОВАНИЯ ГОРОДСКОЙ ОКРУГ «СМИРНЫХОВСКИЙ»</w:t>
      </w:r>
    </w:p>
    <w:p w:rsidR="001B0817" w:rsidRDefault="001B0817" w:rsidP="001B0817">
      <w:pPr>
        <w:ind w:firstLine="709"/>
        <w:jc w:val="center"/>
        <w:rPr>
          <w:b/>
          <w:sz w:val="26"/>
          <w:szCs w:val="26"/>
        </w:rPr>
      </w:pP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Настоящий Порядок ведения реестра расходных обязательств муниципального образования городской округ «Смирныховский» (далее по тексту – Порядок), разработанный в соответствии с Бюджетным кодексом Российской Федерации, устанавливает основные принципы и правила ведения реестра расходных обязательств муниципального образования городской округ «Смирныховский» (далее по тексту – Реестр). Реестр ведется с целью учета и анализа расходных обязательств городского округа, повышения прозрачности бюджетного процесса, обоснованности правовой базы бюджета и его ориентации на выполнение законодательно установленных функций, оценки объема средств бюджета городского округа, необходимых для их исполнения. Реестр используется при разработке среднесрочного финансового плана, составлении проекта бюджета городского округа на очередной финансовый год, а также при определении в плановом периоде объема бюджета действующих расходных обязательств и бюджета вновь принимаемых расходных обязательств.</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Для целей настоящего порядка используются следующие основные термины и понятия:</w:t>
      </w:r>
    </w:p>
    <w:p w:rsidR="001B0817" w:rsidRDefault="001B0817" w:rsidP="001B0817">
      <w:pPr>
        <w:pStyle w:val="a6"/>
        <w:spacing w:after="0" w:line="240" w:lineRule="auto"/>
        <w:ind w:left="0" w:firstLine="709"/>
        <w:contextualSpacing w:val="0"/>
        <w:jc w:val="both"/>
        <w:rPr>
          <w:rFonts w:ascii="Times New Roman" w:hAnsi="Times New Roman"/>
          <w:sz w:val="26"/>
          <w:szCs w:val="26"/>
        </w:rPr>
      </w:pPr>
      <w:proofErr w:type="gramStart"/>
      <w:r>
        <w:rPr>
          <w:rFonts w:ascii="Times New Roman" w:hAnsi="Times New Roman"/>
          <w:sz w:val="26"/>
          <w:szCs w:val="26"/>
        </w:rPr>
        <w:t>расходные обязательства муниципального образования городской округ «Смирныховский» - обусловленные нормативными правовыми актами органов местного самоуправления по вопросам местного значения, по вопросам осуществления органами местного самоуправления отдельных государственных полномочий (делегированных полномочий), а также заключенными муниципальным образованием городской округ «Смирныховский» или от имени муниципального образования городской округ «Смирныховский» договорами (соглашениями) по вопросам местного значения обязанности муниципального образования городской округ «Смирныховский» предоставить физическим и</w:t>
      </w:r>
      <w:proofErr w:type="gramEnd"/>
      <w:r>
        <w:rPr>
          <w:rFonts w:ascii="Times New Roman" w:hAnsi="Times New Roman"/>
          <w:sz w:val="26"/>
          <w:szCs w:val="26"/>
        </w:rPr>
        <w:t xml:space="preserve"> юридическим лицам, органам государственной власти, органам местного самоуправления, субъектам международного права средства местного бюджета;</w:t>
      </w:r>
    </w:p>
    <w:p w:rsidR="001B0817" w:rsidRDefault="001B0817" w:rsidP="001B0817">
      <w:pPr>
        <w:pStyle w:val="a6"/>
        <w:spacing w:after="0" w:line="240" w:lineRule="auto"/>
        <w:ind w:left="0" w:firstLine="709"/>
        <w:contextualSpacing w:val="0"/>
        <w:jc w:val="both"/>
        <w:rPr>
          <w:rFonts w:ascii="Times New Roman" w:hAnsi="Times New Roman"/>
          <w:sz w:val="26"/>
          <w:szCs w:val="26"/>
        </w:rPr>
      </w:pPr>
      <w:proofErr w:type="gramStart"/>
      <w:r>
        <w:rPr>
          <w:rFonts w:ascii="Times New Roman" w:hAnsi="Times New Roman"/>
          <w:sz w:val="26"/>
          <w:szCs w:val="26"/>
        </w:rPr>
        <w:t>реестр расходных обязательств муниципального образования городской округ «Смирныховский» - свод (перечень) нормативных правовых актов органов местного самоуправления муниципального образования городской округ «Смирныховский» принятых по вопросам местного значения, по вопросам осуществления органами местного самоуправления отдельных государственных полномочий (делегированных полномочий), и заключенных органами местного самоуправления муниципального образования городской округ «Смирныховский» договоров (соглашений) по вопросам местного значения, предусматривающих возникновение расходных обязательств муниципального образования городской</w:t>
      </w:r>
      <w:proofErr w:type="gramEnd"/>
      <w:r>
        <w:rPr>
          <w:rFonts w:ascii="Times New Roman" w:hAnsi="Times New Roman"/>
          <w:sz w:val="26"/>
          <w:szCs w:val="26"/>
        </w:rPr>
        <w:t xml:space="preserve"> округ «Смирныховский», подлежащих </w:t>
      </w:r>
      <w:r>
        <w:rPr>
          <w:rFonts w:ascii="Times New Roman" w:hAnsi="Times New Roman"/>
          <w:sz w:val="26"/>
          <w:szCs w:val="26"/>
        </w:rPr>
        <w:lastRenderedPageBreak/>
        <w:t>исполнению за счет средств бюджета городского округа, а в части делегированных полномочий за счет средств финансовой помощи из бюджетов других уровней;</w:t>
      </w:r>
    </w:p>
    <w:p w:rsidR="001B0817" w:rsidRDefault="001B0817" w:rsidP="001B0817">
      <w:pPr>
        <w:pStyle w:val="a6"/>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фрагмент реестра расходных обязательств муниципального образования городской округ «Смирныховский» - часть Реестра расходных обязательств муниципального образования городской округ «Смирныховский», формируемая главными распорядителями средств бюджета городского округа и представляемая в Управлении финансов администрации муниципального образования городской округ «Смирныховский»;</w:t>
      </w:r>
    </w:p>
    <w:p w:rsidR="001B0817" w:rsidRDefault="001B0817" w:rsidP="001B0817">
      <w:pPr>
        <w:pStyle w:val="a6"/>
        <w:spacing w:after="0" w:line="240" w:lineRule="auto"/>
        <w:ind w:left="0" w:firstLine="709"/>
        <w:contextualSpacing w:val="0"/>
        <w:jc w:val="both"/>
        <w:rPr>
          <w:rFonts w:ascii="Times New Roman" w:hAnsi="Times New Roman"/>
          <w:sz w:val="26"/>
          <w:szCs w:val="26"/>
        </w:rPr>
      </w:pPr>
      <w:proofErr w:type="gramStart"/>
      <w:r>
        <w:rPr>
          <w:rFonts w:ascii="Times New Roman" w:hAnsi="Times New Roman"/>
          <w:sz w:val="26"/>
          <w:szCs w:val="26"/>
        </w:rPr>
        <w:t xml:space="preserve">действующие расходные обязательства муниципального образования городской округ «Смирныховский» - расходные обязательства муниципального образования городской округ «Смирныховский», возникшие в результате принятия нормативных правовых актов органов местного самоуправления, включенные в Реестр и подлежащие исполнению в плановом периоде за счет средств бюджета городского округа, а в части делегированных полномочий за счет финансовой помощи из </w:t>
      </w:r>
      <w:r w:rsidRPr="00E84AB2">
        <w:rPr>
          <w:rFonts w:ascii="Times New Roman" w:hAnsi="Times New Roman"/>
          <w:sz w:val="26"/>
          <w:szCs w:val="26"/>
        </w:rPr>
        <w:t>бюджетов других уровней</w:t>
      </w:r>
      <w:r>
        <w:rPr>
          <w:rFonts w:ascii="Times New Roman" w:hAnsi="Times New Roman"/>
          <w:sz w:val="26"/>
          <w:szCs w:val="26"/>
        </w:rPr>
        <w:t>;</w:t>
      </w:r>
      <w:proofErr w:type="gramEnd"/>
    </w:p>
    <w:p w:rsidR="001B0817" w:rsidRDefault="001B0817" w:rsidP="001B0817">
      <w:pPr>
        <w:pStyle w:val="a6"/>
        <w:spacing w:after="0" w:line="240" w:lineRule="auto"/>
        <w:ind w:left="0" w:firstLine="709"/>
        <w:contextualSpacing w:val="0"/>
        <w:jc w:val="both"/>
        <w:rPr>
          <w:rFonts w:ascii="Times New Roman" w:hAnsi="Times New Roman"/>
          <w:sz w:val="26"/>
          <w:szCs w:val="26"/>
        </w:rPr>
      </w:pPr>
      <w:proofErr w:type="gramStart"/>
      <w:r>
        <w:rPr>
          <w:rFonts w:ascii="Times New Roman" w:hAnsi="Times New Roman"/>
          <w:sz w:val="26"/>
          <w:szCs w:val="26"/>
        </w:rPr>
        <w:t>вновь принимаемые расходные обязательства муниципального образования городской округ «Смирныховский» - расходные обязательства муниципального образования городской округ «Смирныховский», предлагаемые (планируемые) к принятию или изменению в текущем финансовом году, в очередном финансовом году или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w:t>
      </w:r>
      <w:proofErr w:type="gramEnd"/>
      <w:r>
        <w:rPr>
          <w:rFonts w:ascii="Times New Roman" w:hAnsi="Times New Roman"/>
          <w:sz w:val="26"/>
          <w:szCs w:val="26"/>
        </w:rPr>
        <w:t xml:space="preserve"> средств во исполнение указанных законов и муниципальных правовых актов, а в части делегированных полномочий за счет средств финансовой помощи из бюджетов других уровней;</w:t>
      </w:r>
    </w:p>
    <w:p w:rsidR="001B0817" w:rsidRDefault="001B0817" w:rsidP="001B0817">
      <w:pPr>
        <w:pStyle w:val="a6"/>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текущий финансовый год – год, в котором осуществляется разработка проекта бюджета городского округа;</w:t>
      </w:r>
    </w:p>
    <w:p w:rsidR="001B0817" w:rsidRDefault="001B0817" w:rsidP="001B0817">
      <w:pPr>
        <w:pStyle w:val="a6"/>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очередной финансовый год – год, следующий за текущим годом, на который осуществляется разработка проекта бюджета городского округа;</w:t>
      </w:r>
    </w:p>
    <w:p w:rsidR="001B0817" w:rsidRDefault="001B0817" w:rsidP="001B0817">
      <w:pPr>
        <w:pStyle w:val="a6"/>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отчетный финансовый год – год, предшествующий текущему году;</w:t>
      </w:r>
    </w:p>
    <w:p w:rsidR="001B0817" w:rsidRDefault="001B0817" w:rsidP="001B0817">
      <w:pPr>
        <w:pStyle w:val="a6"/>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плановый период – два финансовых года, следующих за очередным финансовым годом.</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Реестр представляет собой единую информационную базу данных, содержащую в электронной и печатной форме сведения, перечисленные в п.9 настоящего Порядка.</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Ведение Реестра осуществляется путем внесения в единую информационную базу данных сведений о расходных обязательствах городского округа, обновления и (или) исключения этих сведений.</w:t>
      </w:r>
    </w:p>
    <w:p w:rsidR="001B0817" w:rsidRDefault="001B0817" w:rsidP="001B0817">
      <w:pPr>
        <w:pStyle w:val="a6"/>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Каждый вновь принятый нормативный правовой акт органом местного самоуправления городского округа, предусматривающий возникновение расходного обязательства, подлежит обязательному включению в Реестр.</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Не являются основанием для возникновения расходного обязательства:</w:t>
      </w:r>
    </w:p>
    <w:p w:rsidR="001B0817" w:rsidRDefault="001B0817" w:rsidP="001B0817">
      <w:pPr>
        <w:pStyle w:val="a6"/>
        <w:numPr>
          <w:ilvl w:val="0"/>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Конституция РФ (как нормативный правовой акт, устанавливающий основы конституционного строя РФ, права и свободы человека и гражданина);</w:t>
      </w:r>
    </w:p>
    <w:p w:rsidR="001B0817" w:rsidRDefault="001B0817" w:rsidP="001B0817">
      <w:pPr>
        <w:pStyle w:val="a6"/>
        <w:numPr>
          <w:ilvl w:val="0"/>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Гражданский кодекс РФ (как нормативный правовой акт, определяющий правовое положение участников гражданского оборота, основания возникновения и порядок осуществления права собственности и других прав, регулирующий договорные и другие обязательства);</w:t>
      </w:r>
    </w:p>
    <w:p w:rsidR="001B0817" w:rsidRDefault="001B0817" w:rsidP="001B0817">
      <w:pPr>
        <w:pStyle w:val="a6"/>
        <w:numPr>
          <w:ilvl w:val="0"/>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lastRenderedPageBreak/>
        <w:t>Бюджетный кодекс РФ (как нормативный правовой акт, устанавливающий общие принципы бюджетного законодательства РФ);</w:t>
      </w:r>
    </w:p>
    <w:p w:rsidR="001B0817" w:rsidRDefault="001B0817" w:rsidP="001B0817">
      <w:pPr>
        <w:pStyle w:val="a6"/>
        <w:numPr>
          <w:ilvl w:val="0"/>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Федеральный закон от 05.04.2013 </w:t>
      </w:r>
      <w:r>
        <w:rPr>
          <w:rFonts w:ascii="Times New Roman" w:hAnsi="Times New Roman"/>
          <w:sz w:val="26"/>
          <w:szCs w:val="26"/>
          <w:lang w:val="en-US"/>
        </w:rPr>
        <w:t>N</w:t>
      </w:r>
      <w:r>
        <w:rPr>
          <w:rFonts w:ascii="Times New Roman" w:hAnsi="Times New Roman"/>
          <w:sz w:val="26"/>
          <w:szCs w:val="26"/>
        </w:rPr>
        <w:t xml:space="preserve"> 44-ФЗ «О контрольной системе в  сфере закупок товаров, работ, услуг для обеспечения государственных и муниципальных нужд» (как нормативный правовой акт, регулирующий отношения связанные с размещением заказов на поставки товаров, выполнение работ, оказание услуг для государственных и муниципальных нужд);</w:t>
      </w:r>
    </w:p>
    <w:p w:rsidR="001B0817" w:rsidRDefault="001B0817" w:rsidP="001B0817">
      <w:pPr>
        <w:pStyle w:val="a6"/>
        <w:numPr>
          <w:ilvl w:val="0"/>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Устав муниципального образования городской округ «Смирныховский» (как нормативный правовой акт, не устанавливающий конкретных обязательств по осуществлению расходов из бюджета);</w:t>
      </w:r>
    </w:p>
    <w:p w:rsidR="001B0817" w:rsidRDefault="001B0817" w:rsidP="001B0817">
      <w:pPr>
        <w:pStyle w:val="a6"/>
        <w:numPr>
          <w:ilvl w:val="0"/>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нормативно-правовые акты, регламентирующие бюджетное устройство и бюджетный процесс;</w:t>
      </w:r>
    </w:p>
    <w:p w:rsidR="001B0817" w:rsidRDefault="001B0817" w:rsidP="001B0817">
      <w:pPr>
        <w:pStyle w:val="a6"/>
        <w:numPr>
          <w:ilvl w:val="0"/>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 нормативно-правовые акты о бюджете на тот или иной финансовый год;</w:t>
      </w:r>
    </w:p>
    <w:p w:rsidR="001B0817" w:rsidRDefault="001B0817" w:rsidP="001B0817">
      <w:pPr>
        <w:pStyle w:val="a6"/>
        <w:numPr>
          <w:ilvl w:val="0"/>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договоры гражданско-правового характера;</w:t>
      </w:r>
    </w:p>
    <w:p w:rsidR="001B0817" w:rsidRDefault="001B0817" w:rsidP="001B0817">
      <w:pPr>
        <w:pStyle w:val="a6"/>
        <w:numPr>
          <w:ilvl w:val="0"/>
          <w:numId w:val="3"/>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акты ненормативного характера.</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Ведение сводного Реестра осуществляется Управлением финансов администрации муниципального образования городской округ «Смирныховский» (далее по тексту – Управление финансов).</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Реестр включает следующие разделы:</w:t>
      </w:r>
    </w:p>
    <w:p w:rsidR="001B0817" w:rsidRDefault="001B0817" w:rsidP="001B0817">
      <w:pPr>
        <w:pStyle w:val="a6"/>
        <w:numPr>
          <w:ilvl w:val="0"/>
          <w:numId w:val="4"/>
        </w:numPr>
        <w:spacing w:after="0" w:line="240" w:lineRule="auto"/>
        <w:ind w:firstLine="709"/>
        <w:contextualSpacing w:val="0"/>
        <w:jc w:val="both"/>
        <w:rPr>
          <w:rFonts w:ascii="Times New Roman" w:hAnsi="Times New Roman"/>
          <w:sz w:val="26"/>
          <w:szCs w:val="26"/>
        </w:rPr>
      </w:pPr>
      <w:r>
        <w:rPr>
          <w:rFonts w:ascii="Times New Roman" w:hAnsi="Times New Roman"/>
          <w:sz w:val="26"/>
          <w:szCs w:val="26"/>
        </w:rPr>
        <w:t>действующие расходные обязательства;</w:t>
      </w:r>
    </w:p>
    <w:p w:rsidR="001B0817" w:rsidRDefault="001B0817" w:rsidP="001B0817">
      <w:pPr>
        <w:pStyle w:val="a6"/>
        <w:numPr>
          <w:ilvl w:val="0"/>
          <w:numId w:val="4"/>
        </w:numPr>
        <w:spacing w:after="0" w:line="240" w:lineRule="auto"/>
        <w:ind w:firstLine="709"/>
        <w:contextualSpacing w:val="0"/>
        <w:jc w:val="both"/>
        <w:rPr>
          <w:rFonts w:ascii="Times New Roman" w:hAnsi="Times New Roman"/>
          <w:sz w:val="26"/>
          <w:szCs w:val="26"/>
        </w:rPr>
      </w:pPr>
      <w:r>
        <w:rPr>
          <w:rFonts w:ascii="Times New Roman" w:hAnsi="Times New Roman"/>
          <w:sz w:val="26"/>
          <w:szCs w:val="26"/>
        </w:rPr>
        <w:t>вновь принимаемые расходные обязательства.</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Каждый раздел Реестра включает следующие категории расходных обязательств:</w:t>
      </w:r>
    </w:p>
    <w:p w:rsidR="001B0817" w:rsidRDefault="001B0817" w:rsidP="001B0817">
      <w:pPr>
        <w:pStyle w:val="a6"/>
        <w:numPr>
          <w:ilvl w:val="0"/>
          <w:numId w:val="5"/>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Расходные обязательства, связанные с решением вопросов местного значения;</w:t>
      </w:r>
    </w:p>
    <w:p w:rsidR="001B0817" w:rsidRDefault="001B0817" w:rsidP="001B0817">
      <w:pPr>
        <w:pStyle w:val="a6"/>
        <w:numPr>
          <w:ilvl w:val="0"/>
          <w:numId w:val="5"/>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Расходные обязательства, связанные с осуществлением переданных отдельных государственных полномочий за счет средств субвенций из других бюджетов бюджетной системы Российской Федерации.</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 сфере реализации полномочий по ведению Реестра Управление финансов осуществляет следующее:</w:t>
      </w:r>
    </w:p>
    <w:p w:rsidR="001B0817" w:rsidRDefault="001B0817" w:rsidP="001B0817">
      <w:pPr>
        <w:pStyle w:val="a6"/>
        <w:numPr>
          <w:ilvl w:val="0"/>
          <w:numId w:val="6"/>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осуществляет проверку фрагментов Реестра. По итогам проверки Управление финансов вправе направить представленный фрагмент Реестра для изменения (дополнения) перечня расходных обязательств городского округа, подлежащих отражению во фрагмент Реестра;</w:t>
      </w:r>
    </w:p>
    <w:p w:rsidR="001B0817" w:rsidRDefault="001B0817" w:rsidP="001B0817">
      <w:pPr>
        <w:pStyle w:val="a6"/>
        <w:numPr>
          <w:ilvl w:val="0"/>
          <w:numId w:val="6"/>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сводит фрагменты Реестра по главным распорядителям средств бюджета городского округа в сводный Реестр;</w:t>
      </w:r>
    </w:p>
    <w:p w:rsidR="001B0817" w:rsidRDefault="001B0817" w:rsidP="001B0817">
      <w:pPr>
        <w:pStyle w:val="a6"/>
        <w:numPr>
          <w:ilvl w:val="0"/>
          <w:numId w:val="6"/>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представляет Реестр в Министерство финансов Сахалинской области в порядке, установленном нормативным правовым актом администрации Сахалинской области.</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 сфере реализации полномочий по ведению Реестра главные распорядители средств бюджета городского округа осуществляют следующее:</w:t>
      </w:r>
    </w:p>
    <w:p w:rsidR="001B0817" w:rsidRDefault="001B0817" w:rsidP="001B0817">
      <w:pPr>
        <w:pStyle w:val="a6"/>
        <w:numPr>
          <w:ilvl w:val="0"/>
          <w:numId w:val="7"/>
        </w:numPr>
        <w:spacing w:after="0" w:line="240" w:lineRule="auto"/>
        <w:ind w:left="142" w:firstLine="709"/>
        <w:contextualSpacing w:val="0"/>
        <w:jc w:val="both"/>
        <w:rPr>
          <w:rFonts w:ascii="Times New Roman" w:hAnsi="Times New Roman"/>
          <w:sz w:val="26"/>
          <w:szCs w:val="26"/>
        </w:rPr>
      </w:pPr>
      <w:r>
        <w:rPr>
          <w:rFonts w:ascii="Times New Roman" w:hAnsi="Times New Roman"/>
          <w:sz w:val="26"/>
          <w:szCs w:val="26"/>
        </w:rPr>
        <w:t>ведут фрагмент Реестра в соответствии с настоящим Порядком;</w:t>
      </w:r>
    </w:p>
    <w:p w:rsidR="001B0817" w:rsidRDefault="001B0817" w:rsidP="001B0817">
      <w:pPr>
        <w:pStyle w:val="a6"/>
        <w:numPr>
          <w:ilvl w:val="0"/>
          <w:numId w:val="7"/>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представляют фрагмент Реестра в Управление финансов на электронном и печатном носителе;</w:t>
      </w:r>
    </w:p>
    <w:p w:rsidR="001B0817" w:rsidRDefault="001B0817" w:rsidP="001B0817">
      <w:pPr>
        <w:pStyle w:val="a6"/>
        <w:numPr>
          <w:ilvl w:val="0"/>
          <w:numId w:val="7"/>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несут персональную ответственность за своевременность, полноту и достоверность сведений, представляемых в Управление финансов;</w:t>
      </w:r>
    </w:p>
    <w:p w:rsidR="001B0817" w:rsidRDefault="001B0817" w:rsidP="001B0817">
      <w:pPr>
        <w:pStyle w:val="a6"/>
        <w:numPr>
          <w:ilvl w:val="0"/>
          <w:numId w:val="7"/>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lastRenderedPageBreak/>
        <w:t>в течение 10 календарных дней после изменения (дополнения, исключения) расходных обязатель</w:t>
      </w:r>
      <w:proofErr w:type="gramStart"/>
      <w:r>
        <w:rPr>
          <w:rFonts w:ascii="Times New Roman" w:hAnsi="Times New Roman"/>
          <w:sz w:val="26"/>
          <w:szCs w:val="26"/>
        </w:rPr>
        <w:t>ств пр</w:t>
      </w:r>
      <w:proofErr w:type="gramEnd"/>
      <w:r>
        <w:rPr>
          <w:rFonts w:ascii="Times New Roman" w:hAnsi="Times New Roman"/>
          <w:sz w:val="26"/>
          <w:szCs w:val="26"/>
        </w:rPr>
        <w:t>едставляют в Управление финансов сведения об изменении (дополнении) фрагмента Реестра с пояснительной запиской.</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Фрагмент Реестра, представляемый в Управление финансов, должен быть подписан руководителем и главным бухгалтером, а также согласован курирующим заместителем главы муниципального образования городской округ «Смирныховский».</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Реестр, а также фрагменты Реестра состоят из следующих разделов:</w:t>
      </w:r>
    </w:p>
    <w:p w:rsidR="001B0817" w:rsidRDefault="001B0817" w:rsidP="001B0817">
      <w:pPr>
        <w:pStyle w:val="a6"/>
        <w:numPr>
          <w:ilvl w:val="0"/>
          <w:numId w:val="8"/>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код, тип, вид, наименование расходного обязательства;</w:t>
      </w:r>
    </w:p>
    <w:p w:rsidR="001B0817" w:rsidRDefault="001B0817" w:rsidP="001B0817">
      <w:pPr>
        <w:pStyle w:val="a6"/>
        <w:numPr>
          <w:ilvl w:val="0"/>
          <w:numId w:val="8"/>
        </w:numPr>
        <w:spacing w:after="0" w:line="240" w:lineRule="auto"/>
        <w:ind w:left="0" w:firstLine="709"/>
        <w:contextualSpacing w:val="0"/>
        <w:jc w:val="both"/>
        <w:rPr>
          <w:rFonts w:ascii="Times New Roman" w:hAnsi="Times New Roman"/>
          <w:sz w:val="26"/>
          <w:szCs w:val="26"/>
        </w:rPr>
      </w:pPr>
      <w:proofErr w:type="gramStart"/>
      <w:r>
        <w:rPr>
          <w:rFonts w:ascii="Times New Roman" w:hAnsi="Times New Roman"/>
          <w:sz w:val="26"/>
          <w:szCs w:val="26"/>
        </w:rPr>
        <w:t>реквизиты нормативно-правовых актов, договоров, соглашений (дата; источник; уровень; номер главы, раздела, статьи, части, пункта, подпункта, абзаца; дата вступления в силу; срок действия);</w:t>
      </w:r>
      <w:proofErr w:type="gramEnd"/>
    </w:p>
    <w:p w:rsidR="001B0817" w:rsidRDefault="001B0817" w:rsidP="001B0817">
      <w:pPr>
        <w:pStyle w:val="a6"/>
        <w:numPr>
          <w:ilvl w:val="0"/>
          <w:numId w:val="8"/>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функциональная классификация (код ведомости (Вед.), раздела (</w:t>
      </w:r>
      <w:proofErr w:type="spellStart"/>
      <w:r>
        <w:rPr>
          <w:rFonts w:ascii="Times New Roman" w:hAnsi="Times New Roman"/>
          <w:sz w:val="26"/>
          <w:szCs w:val="26"/>
        </w:rPr>
        <w:t>Рз</w:t>
      </w:r>
      <w:proofErr w:type="spellEnd"/>
      <w:r>
        <w:rPr>
          <w:rFonts w:ascii="Times New Roman" w:hAnsi="Times New Roman"/>
          <w:sz w:val="26"/>
          <w:szCs w:val="26"/>
        </w:rPr>
        <w:t>), подраздела (</w:t>
      </w:r>
      <w:proofErr w:type="spellStart"/>
      <w:r>
        <w:rPr>
          <w:rFonts w:ascii="Times New Roman" w:hAnsi="Times New Roman"/>
          <w:sz w:val="26"/>
          <w:szCs w:val="26"/>
        </w:rPr>
        <w:t>Прз</w:t>
      </w:r>
      <w:proofErr w:type="spellEnd"/>
      <w:r>
        <w:rPr>
          <w:rFonts w:ascii="Times New Roman" w:hAnsi="Times New Roman"/>
          <w:sz w:val="26"/>
          <w:szCs w:val="26"/>
        </w:rPr>
        <w:t>), целевой статьи (</w:t>
      </w:r>
      <w:proofErr w:type="spellStart"/>
      <w:proofErr w:type="gramStart"/>
      <w:r>
        <w:rPr>
          <w:rFonts w:ascii="Times New Roman" w:hAnsi="Times New Roman"/>
          <w:sz w:val="26"/>
          <w:szCs w:val="26"/>
        </w:rPr>
        <w:t>Ст</w:t>
      </w:r>
      <w:proofErr w:type="spellEnd"/>
      <w:proofErr w:type="gramEnd"/>
      <w:r>
        <w:rPr>
          <w:rFonts w:ascii="Times New Roman" w:hAnsi="Times New Roman"/>
          <w:sz w:val="26"/>
          <w:szCs w:val="26"/>
        </w:rPr>
        <w:t>), вида расходов (Вид), подстатьи экономической классификации (Эк);</w:t>
      </w:r>
    </w:p>
    <w:p w:rsidR="001B0817" w:rsidRDefault="001B0817" w:rsidP="001B0817">
      <w:pPr>
        <w:pStyle w:val="a6"/>
        <w:numPr>
          <w:ilvl w:val="0"/>
          <w:numId w:val="8"/>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объем средств на исполнение расходного обязательства (руб.);</w:t>
      </w:r>
    </w:p>
    <w:p w:rsidR="001B0817" w:rsidRDefault="001B0817" w:rsidP="001B0817">
      <w:pPr>
        <w:pStyle w:val="a6"/>
        <w:numPr>
          <w:ilvl w:val="0"/>
          <w:numId w:val="8"/>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отчетный финансовый год (запланировано на год (год п.), фактически исполнено (год ф.);</w:t>
      </w:r>
    </w:p>
    <w:p w:rsidR="001B0817" w:rsidRDefault="001B0817" w:rsidP="001B0817">
      <w:pPr>
        <w:pStyle w:val="a6"/>
        <w:numPr>
          <w:ilvl w:val="0"/>
          <w:numId w:val="8"/>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текущий финансовый год (запланировано на год);</w:t>
      </w:r>
    </w:p>
    <w:p w:rsidR="001B0817" w:rsidRDefault="001B0817" w:rsidP="001B0817">
      <w:pPr>
        <w:pStyle w:val="a6"/>
        <w:numPr>
          <w:ilvl w:val="0"/>
          <w:numId w:val="8"/>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очередной финансовый год (прогноз) (</w:t>
      </w:r>
      <w:r>
        <w:rPr>
          <w:rFonts w:ascii="Times New Roman" w:hAnsi="Times New Roman"/>
          <w:sz w:val="26"/>
          <w:szCs w:val="26"/>
          <w:lang w:val="en-US"/>
        </w:rPr>
        <w:t>n</w:t>
      </w:r>
      <w:r w:rsidRPr="00391A47">
        <w:rPr>
          <w:rFonts w:ascii="Times New Roman" w:hAnsi="Times New Roman"/>
          <w:sz w:val="26"/>
          <w:szCs w:val="26"/>
        </w:rPr>
        <w:t>)</w:t>
      </w:r>
      <w:r>
        <w:rPr>
          <w:rFonts w:ascii="Times New Roman" w:hAnsi="Times New Roman"/>
          <w:sz w:val="26"/>
          <w:szCs w:val="26"/>
        </w:rPr>
        <w:t>;</w:t>
      </w:r>
    </w:p>
    <w:p w:rsidR="001B0817" w:rsidRDefault="001B0817" w:rsidP="001B0817">
      <w:pPr>
        <w:pStyle w:val="a6"/>
        <w:numPr>
          <w:ilvl w:val="0"/>
          <w:numId w:val="8"/>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плановый период:</w:t>
      </w:r>
    </w:p>
    <w:p w:rsidR="001B0817" w:rsidRDefault="001B0817" w:rsidP="001B0817">
      <w:pPr>
        <w:pStyle w:val="a6"/>
        <w:numPr>
          <w:ilvl w:val="0"/>
          <w:numId w:val="8"/>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очередной финансовый год (прогноз) (</w:t>
      </w:r>
      <w:r>
        <w:rPr>
          <w:rFonts w:ascii="Times New Roman" w:hAnsi="Times New Roman"/>
          <w:sz w:val="26"/>
          <w:szCs w:val="26"/>
          <w:lang w:val="en-US"/>
        </w:rPr>
        <w:t>n</w:t>
      </w:r>
      <w:r>
        <w:rPr>
          <w:rFonts w:ascii="Times New Roman" w:hAnsi="Times New Roman"/>
          <w:sz w:val="26"/>
          <w:szCs w:val="26"/>
        </w:rPr>
        <w:t>+1);</w:t>
      </w:r>
    </w:p>
    <w:p w:rsidR="001B0817" w:rsidRDefault="001B0817" w:rsidP="001B0817">
      <w:pPr>
        <w:pStyle w:val="a6"/>
        <w:numPr>
          <w:ilvl w:val="0"/>
          <w:numId w:val="8"/>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очередной финансовый год (прогноз) (</w:t>
      </w:r>
      <w:r>
        <w:rPr>
          <w:rFonts w:ascii="Times New Roman" w:hAnsi="Times New Roman"/>
          <w:sz w:val="26"/>
          <w:szCs w:val="26"/>
          <w:lang w:val="en-US"/>
        </w:rPr>
        <w:t>n</w:t>
      </w:r>
      <w:r>
        <w:rPr>
          <w:rFonts w:ascii="Times New Roman" w:hAnsi="Times New Roman"/>
          <w:sz w:val="26"/>
          <w:szCs w:val="26"/>
        </w:rPr>
        <w:t>+2).</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proofErr w:type="gramStart"/>
      <w:r>
        <w:rPr>
          <w:rFonts w:ascii="Times New Roman" w:hAnsi="Times New Roman"/>
          <w:sz w:val="26"/>
          <w:szCs w:val="26"/>
        </w:rPr>
        <w:t xml:space="preserve">Сведения о расходных обязательствах городского округа, связанные с реализацией вопросов местного значения и делегированных полномочий, переданных с другого уровня бюджетной системы, а также расходные обязательства, возникшие в результате решения органами местного самоуправления городского округа вопросов, не отнесенных к вопросам местного значения, сформированы на основе статей 16, 16.1, 17 Федерального закона от 06.10.2003 </w:t>
      </w:r>
      <w:r>
        <w:rPr>
          <w:rFonts w:ascii="Times New Roman" w:hAnsi="Times New Roman"/>
          <w:sz w:val="26"/>
          <w:szCs w:val="26"/>
          <w:lang w:val="en-US"/>
        </w:rPr>
        <w:t>N</w:t>
      </w:r>
      <w:r>
        <w:rPr>
          <w:rFonts w:ascii="Times New Roman" w:hAnsi="Times New Roman"/>
          <w:sz w:val="26"/>
          <w:szCs w:val="26"/>
        </w:rPr>
        <w:t xml:space="preserve"> 131-ФЗ «Об общих принципах организации местного самоуправления</w:t>
      </w:r>
      <w:proofErr w:type="gramEnd"/>
      <w:r>
        <w:rPr>
          <w:rFonts w:ascii="Times New Roman" w:hAnsi="Times New Roman"/>
          <w:sz w:val="26"/>
          <w:szCs w:val="26"/>
        </w:rPr>
        <w:t xml:space="preserve"> в Российской Федерации».</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Примерный Перечень расходных обязательств, предусматриваемых за счет средств бюджета муниципального образования городской округ «Смирныховский», приведен в приложении 1 к настоящему Порядку.</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Ведение Реестра, а также ведение фрагментов Реестра осуществляется по форме согласно приложению 2 к настоящему Порядку.</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proofErr w:type="gramStart"/>
      <w:r>
        <w:rPr>
          <w:rFonts w:ascii="Times New Roman" w:hAnsi="Times New Roman"/>
          <w:sz w:val="26"/>
          <w:szCs w:val="26"/>
        </w:rPr>
        <w:t>В целях обеспечения составления проекта бюджета на очередной финансовый год главные распорядители средств бюджета ежегодно с учетом данных прогноза социально-экономического развития муниципального образования городской округ «Смирныховский» уточняют параметры соответствующих Реестров на плановый период, первый год которого становится очередным финансовым годом, дополняют Реестр параметрами второго года планового периода и не позднее 1 июля текущего финансового года предварительные Реестры в Управление финансов.</w:t>
      </w:r>
      <w:proofErr w:type="gramEnd"/>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Предварительный Реестр содержит сведения о расходных обязательствах с прогнозируемой оценкой объема бюджетных ассигнований, необходимых для исполнения расходных обязательств в очередном финансовом году и плановом периоде, включенных в Реестр обязательств.</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lastRenderedPageBreak/>
        <w:t>Данные предварительного Реестра на плановый период используются при разработке проекта бюджета городского округа на очередной финансовый год в части формирования расходной части бюджета.</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В целях своевременного представления проекта решения Собрания о бюджете на очередной финансовый год работа по разработке и принятию нормативных правовых актов городского округа, устанавливающих вновь принимаемые расходные обязательства, должна быть завершена в срок до 1 июля текущего финансового года.</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proofErr w:type="gramStart"/>
      <w:r>
        <w:rPr>
          <w:rFonts w:ascii="Times New Roman" w:hAnsi="Times New Roman"/>
          <w:sz w:val="26"/>
          <w:szCs w:val="26"/>
        </w:rPr>
        <w:t>Вновь принимаемые муниципальные правовые акты, договоры, соглашения, предусматривающие увеличение финансирования по существующим видам расходов или введение новых видов расходов бюджета городского округа должны содержать нормы, определяющие источники и порядок финансирования новых видов расходов бюджета города, в том числе за счет передачи финансовых ресурсов на новые виды расходов из других бюджетов бюджетной системы Российской Федерации.</w:t>
      </w:r>
      <w:proofErr w:type="gramEnd"/>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Расходные обязательства городского округа, не включенные в Реестр, не подлежат учету при формировании среднесписочного финансового плана городского округа и составлении проекта бюджета городского округа на очередной финансовый год.</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proofErr w:type="gramStart"/>
      <w:r>
        <w:rPr>
          <w:rFonts w:ascii="Times New Roman" w:hAnsi="Times New Roman"/>
          <w:sz w:val="26"/>
          <w:szCs w:val="26"/>
        </w:rPr>
        <w:t>После принятия решения Собрания о бюджете муниципального образования городской округ «Смирныховский» на очередной финансовый год главные распорядители средств бюджета в течение 30 календарных дней представляют в Управление финансов уточненные фрагменты Реестра с учетом решения Собрания о бюджете городского округа на очередной финансовый год и с учетом изменений (дополнений) состава расходных обязательств городского округа.</w:t>
      </w:r>
      <w:proofErr w:type="gramEnd"/>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Уточненный Реестр содержит сведения об исполнении расходных обязательств за отчетный финансовый год, сведения о расходных обязательствах, подлежащих исполнению в очередном финансовом году, и расходных обязательствах, планируемых для исполнения в плановом периоде.</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На основании представленных </w:t>
      </w:r>
      <w:proofErr w:type="gramStart"/>
      <w:r>
        <w:rPr>
          <w:rFonts w:ascii="Times New Roman" w:hAnsi="Times New Roman"/>
          <w:sz w:val="26"/>
          <w:szCs w:val="26"/>
        </w:rPr>
        <w:t>фрагментов Реестров главных распорядителей средств бюджета</w:t>
      </w:r>
      <w:proofErr w:type="gramEnd"/>
      <w:r>
        <w:rPr>
          <w:rFonts w:ascii="Times New Roman" w:hAnsi="Times New Roman"/>
          <w:sz w:val="26"/>
          <w:szCs w:val="26"/>
        </w:rPr>
        <w:t xml:space="preserve"> Управление финансов сводит уточненные фрагменты Реестра и до 1 марта текущего финансового года формирует (обновляет) сводный Реестр. В случае несоответствия представленных фрагментов Реестров требованиям, установленным настоящим Порядком, Управление финансов вправе вернуть главным распорядителям фрагменты Реестров на доработку.</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Управление финансов осуществляет закрепление данного состояния Реестра и архивирование соответствующего состояния в электронном и печатном форматах.</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Управление финансов составляет и представляет в Министерство финансов Сахалинской области плановый Реестр и уточненный Реестр в сроки и согласно требованиям к форматам, способам передачи, устанавливаемым Министерством финансов Сахалинской области.</w:t>
      </w:r>
    </w:p>
    <w:p w:rsidR="001B0817" w:rsidRDefault="001B0817" w:rsidP="001B0817">
      <w:pPr>
        <w:pStyle w:val="a6"/>
        <w:numPr>
          <w:ilvl w:val="0"/>
          <w:numId w:val="2"/>
        </w:numPr>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Реестр подлежит опубликованию в составе информационных ресурсов муниципального образования городской округ «Смирныховский» в форме, представляемой в Министерство финансов Сахалинской области.</w:t>
      </w:r>
    </w:p>
    <w:p w:rsidR="001B0817" w:rsidRPr="00AE3690" w:rsidRDefault="001B0817" w:rsidP="001B0817">
      <w:pPr>
        <w:pStyle w:val="a6"/>
        <w:spacing w:after="0" w:line="240" w:lineRule="auto"/>
        <w:ind w:left="0"/>
        <w:contextualSpacing w:val="0"/>
        <w:jc w:val="both"/>
        <w:rPr>
          <w:rFonts w:ascii="Times New Roman" w:hAnsi="Times New Roman"/>
          <w:sz w:val="26"/>
          <w:szCs w:val="26"/>
        </w:rPr>
      </w:pPr>
    </w:p>
    <w:p w:rsidR="001B0817" w:rsidRDefault="001B0817" w:rsidP="001B0817">
      <w:pPr>
        <w:widowControl w:val="0"/>
        <w:autoSpaceDE w:val="0"/>
        <w:autoSpaceDN w:val="0"/>
        <w:adjustRightInd w:val="0"/>
        <w:jc w:val="right"/>
        <w:outlineLvl w:val="1"/>
        <w:rPr>
          <w:sz w:val="26"/>
          <w:szCs w:val="26"/>
        </w:rPr>
      </w:pPr>
    </w:p>
    <w:p w:rsidR="001B0817" w:rsidRDefault="001B0817" w:rsidP="001B0817">
      <w:pPr>
        <w:widowControl w:val="0"/>
        <w:autoSpaceDE w:val="0"/>
        <w:autoSpaceDN w:val="0"/>
        <w:adjustRightInd w:val="0"/>
        <w:jc w:val="right"/>
        <w:outlineLvl w:val="1"/>
        <w:rPr>
          <w:sz w:val="26"/>
          <w:szCs w:val="26"/>
        </w:rPr>
      </w:pPr>
    </w:p>
    <w:p w:rsidR="001B0817" w:rsidRPr="00515BD9" w:rsidRDefault="001B0817" w:rsidP="001B0817">
      <w:pPr>
        <w:widowControl w:val="0"/>
        <w:autoSpaceDE w:val="0"/>
        <w:autoSpaceDN w:val="0"/>
        <w:adjustRightInd w:val="0"/>
        <w:jc w:val="right"/>
        <w:outlineLvl w:val="1"/>
        <w:rPr>
          <w:sz w:val="26"/>
          <w:szCs w:val="26"/>
        </w:rPr>
      </w:pPr>
      <w:r w:rsidRPr="00515BD9">
        <w:rPr>
          <w:sz w:val="26"/>
          <w:szCs w:val="26"/>
        </w:rPr>
        <w:lastRenderedPageBreak/>
        <w:t>Приложение 1</w:t>
      </w:r>
    </w:p>
    <w:p w:rsidR="001B0817" w:rsidRPr="00515BD9" w:rsidRDefault="001B0817" w:rsidP="001B0817">
      <w:pPr>
        <w:widowControl w:val="0"/>
        <w:autoSpaceDE w:val="0"/>
        <w:autoSpaceDN w:val="0"/>
        <w:adjustRightInd w:val="0"/>
        <w:jc w:val="right"/>
        <w:rPr>
          <w:sz w:val="26"/>
          <w:szCs w:val="26"/>
        </w:rPr>
      </w:pPr>
      <w:r w:rsidRPr="00515BD9">
        <w:rPr>
          <w:sz w:val="26"/>
          <w:szCs w:val="26"/>
        </w:rPr>
        <w:t>к Порядку</w:t>
      </w:r>
    </w:p>
    <w:p w:rsidR="001B0817" w:rsidRPr="00515BD9" w:rsidRDefault="001B0817" w:rsidP="001B0817">
      <w:pPr>
        <w:widowControl w:val="0"/>
        <w:autoSpaceDE w:val="0"/>
        <w:autoSpaceDN w:val="0"/>
        <w:adjustRightInd w:val="0"/>
        <w:jc w:val="right"/>
        <w:rPr>
          <w:sz w:val="26"/>
          <w:szCs w:val="26"/>
        </w:rPr>
      </w:pPr>
      <w:r w:rsidRPr="00515BD9">
        <w:rPr>
          <w:sz w:val="26"/>
          <w:szCs w:val="26"/>
        </w:rPr>
        <w:t>ведения реестра расходных обязательств</w:t>
      </w:r>
    </w:p>
    <w:p w:rsidR="001B0817" w:rsidRPr="00515BD9" w:rsidRDefault="001B0817" w:rsidP="001B0817">
      <w:pPr>
        <w:widowControl w:val="0"/>
        <w:autoSpaceDE w:val="0"/>
        <w:autoSpaceDN w:val="0"/>
        <w:adjustRightInd w:val="0"/>
        <w:jc w:val="right"/>
        <w:rPr>
          <w:sz w:val="26"/>
          <w:szCs w:val="26"/>
        </w:rPr>
      </w:pPr>
      <w:r w:rsidRPr="00515BD9">
        <w:rPr>
          <w:sz w:val="26"/>
          <w:szCs w:val="26"/>
        </w:rPr>
        <w:t xml:space="preserve">муниципального образования </w:t>
      </w:r>
    </w:p>
    <w:p w:rsidR="001B0817" w:rsidRPr="00515BD9" w:rsidRDefault="001B0817" w:rsidP="001B0817">
      <w:pPr>
        <w:widowControl w:val="0"/>
        <w:autoSpaceDE w:val="0"/>
        <w:autoSpaceDN w:val="0"/>
        <w:adjustRightInd w:val="0"/>
        <w:jc w:val="right"/>
        <w:rPr>
          <w:sz w:val="26"/>
          <w:szCs w:val="26"/>
        </w:rPr>
      </w:pPr>
      <w:r w:rsidRPr="00515BD9">
        <w:rPr>
          <w:sz w:val="26"/>
          <w:szCs w:val="26"/>
        </w:rPr>
        <w:t>городской округ «Смирныховский»</w:t>
      </w:r>
    </w:p>
    <w:p w:rsidR="001B0817" w:rsidRPr="00515BD9" w:rsidRDefault="001B0817" w:rsidP="001B0817">
      <w:pPr>
        <w:widowControl w:val="0"/>
        <w:autoSpaceDE w:val="0"/>
        <w:autoSpaceDN w:val="0"/>
        <w:adjustRightInd w:val="0"/>
        <w:jc w:val="right"/>
        <w:rPr>
          <w:sz w:val="26"/>
          <w:szCs w:val="26"/>
        </w:rPr>
      </w:pPr>
    </w:p>
    <w:p w:rsidR="001B0817" w:rsidRPr="00515BD9" w:rsidRDefault="001B0817" w:rsidP="001B0817">
      <w:pPr>
        <w:pStyle w:val="ConsPlusTitle"/>
        <w:jc w:val="center"/>
        <w:rPr>
          <w:rFonts w:ascii="Times New Roman" w:hAnsi="Times New Roman" w:cs="Times New Roman"/>
          <w:sz w:val="26"/>
          <w:szCs w:val="26"/>
        </w:rPr>
      </w:pPr>
      <w:bookmarkStart w:id="0" w:name="Par130"/>
      <w:bookmarkEnd w:id="0"/>
      <w:r w:rsidRPr="00515BD9">
        <w:rPr>
          <w:rFonts w:ascii="Times New Roman" w:hAnsi="Times New Roman" w:cs="Times New Roman"/>
          <w:sz w:val="26"/>
          <w:szCs w:val="26"/>
        </w:rPr>
        <w:t>ПРИМЕРНЫЙ ПЕРЕЧЕНЬ</w:t>
      </w:r>
    </w:p>
    <w:p w:rsidR="001B0817" w:rsidRPr="00515BD9" w:rsidRDefault="001B0817" w:rsidP="001B0817">
      <w:pPr>
        <w:pStyle w:val="ConsPlusTitle"/>
        <w:jc w:val="center"/>
        <w:rPr>
          <w:rFonts w:ascii="Times New Roman" w:hAnsi="Times New Roman" w:cs="Times New Roman"/>
          <w:sz w:val="26"/>
          <w:szCs w:val="26"/>
        </w:rPr>
      </w:pPr>
      <w:r w:rsidRPr="00515BD9">
        <w:rPr>
          <w:rFonts w:ascii="Times New Roman" w:hAnsi="Times New Roman" w:cs="Times New Roman"/>
          <w:sz w:val="26"/>
          <w:szCs w:val="26"/>
        </w:rPr>
        <w:t>РАСХОДНЫХ ОБЯЗАТЕЛЬСТВ, ПРЕДУСМАТРИВАЕМЫХ ЗА СЧЕТ СРЕДСТВ БЮДЖЕТА МУНИЦИПАЛЬНОГО ОБРАЗОВАНИЯ ГОРОДСКОЙ ОКРУГ «СМИРНЫХОВСКИЙ»</w:t>
      </w:r>
    </w:p>
    <w:p w:rsidR="001B0817" w:rsidRPr="00515BD9" w:rsidRDefault="001B0817" w:rsidP="001B0817">
      <w:pPr>
        <w:widowControl w:val="0"/>
        <w:autoSpaceDE w:val="0"/>
        <w:autoSpaceDN w:val="0"/>
        <w:adjustRightInd w:val="0"/>
        <w:jc w:val="center"/>
        <w:rPr>
          <w:sz w:val="26"/>
          <w:szCs w:val="26"/>
        </w:rPr>
      </w:pPr>
    </w:p>
    <w:tbl>
      <w:tblPr>
        <w:tblW w:w="0" w:type="auto"/>
        <w:tblCellSpacing w:w="5" w:type="nil"/>
        <w:tblInd w:w="75" w:type="dxa"/>
        <w:tblLayout w:type="fixed"/>
        <w:tblCellMar>
          <w:left w:w="75" w:type="dxa"/>
          <w:right w:w="75" w:type="dxa"/>
        </w:tblCellMar>
        <w:tblLook w:val="0000"/>
      </w:tblPr>
      <w:tblGrid>
        <w:gridCol w:w="1800"/>
        <w:gridCol w:w="7320"/>
      </w:tblGrid>
      <w:tr w:rsidR="001B0817" w:rsidRPr="00B0560A" w:rsidTr="00E0263F">
        <w:trPr>
          <w:trHeight w:val="540"/>
          <w:tblCellSpacing w:w="5" w:type="nil"/>
        </w:trPr>
        <w:tc>
          <w:tcPr>
            <w:tcW w:w="1800" w:type="dxa"/>
            <w:tcBorders>
              <w:top w:val="single" w:sz="4" w:space="0" w:color="auto"/>
              <w:left w:val="single" w:sz="4" w:space="0" w:color="auto"/>
              <w:bottom w:val="single" w:sz="4" w:space="0" w:color="auto"/>
              <w:right w:val="single" w:sz="4" w:space="0" w:color="auto"/>
            </w:tcBorders>
          </w:tcPr>
          <w:p w:rsidR="001B0817" w:rsidRPr="00515BD9" w:rsidRDefault="001B0817" w:rsidP="00E0263F">
            <w:pPr>
              <w:pStyle w:val="ConsPlusCell"/>
              <w:rPr>
                <w:rFonts w:ascii="Times New Roman" w:hAnsi="Times New Roman" w:cs="Times New Roman"/>
                <w:sz w:val="26"/>
                <w:szCs w:val="26"/>
              </w:rPr>
            </w:pPr>
            <w:r w:rsidRPr="00515BD9">
              <w:rPr>
                <w:rFonts w:ascii="Times New Roman" w:hAnsi="Times New Roman" w:cs="Times New Roman"/>
                <w:sz w:val="26"/>
                <w:szCs w:val="26"/>
              </w:rPr>
              <w:t xml:space="preserve">     Код     </w:t>
            </w:r>
            <w:r w:rsidRPr="00515BD9">
              <w:rPr>
                <w:rFonts w:ascii="Times New Roman" w:hAnsi="Times New Roman" w:cs="Times New Roman"/>
                <w:sz w:val="26"/>
                <w:szCs w:val="26"/>
              </w:rPr>
              <w:br/>
              <w:t xml:space="preserve"> расходного  </w:t>
            </w:r>
            <w:r w:rsidRPr="00515BD9">
              <w:rPr>
                <w:rFonts w:ascii="Times New Roman" w:hAnsi="Times New Roman" w:cs="Times New Roman"/>
                <w:sz w:val="26"/>
                <w:szCs w:val="26"/>
              </w:rPr>
              <w:br/>
              <w:t>обязательства</w:t>
            </w:r>
          </w:p>
        </w:tc>
        <w:tc>
          <w:tcPr>
            <w:tcW w:w="7320" w:type="dxa"/>
            <w:tcBorders>
              <w:top w:val="single" w:sz="4" w:space="0" w:color="auto"/>
              <w:left w:val="single" w:sz="4" w:space="0" w:color="auto"/>
              <w:bottom w:val="single" w:sz="4" w:space="0" w:color="auto"/>
              <w:right w:val="single" w:sz="4" w:space="0" w:color="auto"/>
            </w:tcBorders>
          </w:tcPr>
          <w:p w:rsidR="001B0817" w:rsidRPr="00515BD9" w:rsidRDefault="001B0817" w:rsidP="00E0263F">
            <w:pPr>
              <w:pStyle w:val="ConsPlusCell"/>
              <w:rPr>
                <w:rFonts w:ascii="Times New Roman" w:hAnsi="Times New Roman" w:cs="Times New Roman"/>
                <w:sz w:val="26"/>
                <w:szCs w:val="26"/>
              </w:rPr>
            </w:pPr>
            <w:r w:rsidRPr="00515BD9">
              <w:rPr>
                <w:rFonts w:ascii="Times New Roman" w:hAnsi="Times New Roman" w:cs="Times New Roman"/>
                <w:sz w:val="26"/>
                <w:szCs w:val="26"/>
              </w:rPr>
              <w:t xml:space="preserve">           Наименование расходного обязательства           </w:t>
            </w:r>
          </w:p>
        </w:tc>
      </w:tr>
      <w:tr w:rsidR="001B0817" w:rsidRPr="00B0560A" w:rsidTr="00E0263F">
        <w:trPr>
          <w:trHeight w:val="54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br/>
              <w:t xml:space="preserve">    1.</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rPr>
                <w:rFonts w:ascii="Times New Roman" w:hAnsi="Times New Roman" w:cs="Times New Roman"/>
                <w:sz w:val="26"/>
                <w:szCs w:val="26"/>
              </w:rPr>
            </w:pPr>
            <w:r w:rsidRPr="00515BD9">
              <w:rPr>
                <w:rFonts w:ascii="Times New Roman" w:hAnsi="Times New Roman" w:cs="Times New Roman"/>
                <w:sz w:val="26"/>
                <w:szCs w:val="26"/>
              </w:rPr>
              <w:br/>
              <w:t>Расходные обязательства, связанные с реализацией вопросов местного значения городских округов и полномочий органов местного самоуправления по решению вопросов местного значения</w:t>
            </w:r>
          </w:p>
        </w:tc>
      </w:tr>
      <w:tr w:rsidR="001B0817" w:rsidRPr="00B0560A" w:rsidTr="00E0263F">
        <w:trPr>
          <w:trHeight w:val="90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1.1.</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Финансирование расходов на содержание органов местного самоуправления городских округов</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1.2.</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tc>
      </w:tr>
      <w:tr w:rsidR="001B0817" w:rsidRPr="00B0560A" w:rsidTr="00E0263F">
        <w:trPr>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1.3.</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tc>
      </w:tr>
      <w:tr w:rsidR="001B0817" w:rsidRPr="00B0560A" w:rsidTr="00E0263F">
        <w:trPr>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1.4.</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 xml:space="preserve">Обслуживание государственного и муниципального долга       </w:t>
            </w:r>
          </w:p>
        </w:tc>
      </w:tr>
      <w:tr w:rsidR="001B0817" w:rsidRPr="00B0560A" w:rsidTr="00E0263F">
        <w:trPr>
          <w:trHeight w:val="36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1.5.</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w:t>
            </w:r>
          </w:p>
        </w:tc>
      </w:tr>
      <w:tr w:rsidR="001B0817" w:rsidRPr="00B0560A" w:rsidTr="00E0263F">
        <w:trPr>
          <w:trHeight w:val="36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1.6.</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1.7.</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 xml:space="preserve">Составление и рассмотрение проекта бюджета городского округа, утверждение и исполнение бюджета городского округа, осуществление </w:t>
            </w:r>
            <w:proofErr w:type="gramStart"/>
            <w:r w:rsidRPr="00515BD9">
              <w:rPr>
                <w:rFonts w:ascii="Times New Roman" w:hAnsi="Times New Roman" w:cs="Times New Roman"/>
                <w:sz w:val="26"/>
                <w:szCs w:val="26"/>
              </w:rPr>
              <w:t>контроля за</w:t>
            </w:r>
            <w:proofErr w:type="gramEnd"/>
            <w:r w:rsidRPr="00515BD9">
              <w:rPr>
                <w:rFonts w:ascii="Times New Roman" w:hAnsi="Times New Roman" w:cs="Times New Roman"/>
                <w:sz w:val="26"/>
                <w:szCs w:val="26"/>
              </w:rPr>
              <w:t xml:space="preserve"> его исполнением, составление и утверждение отчета об исполнении бюджета городского округа</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lastRenderedPageBreak/>
              <w:t>1.8.</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Владение, пользование и распоряжение имуществом, находящимся в муниципальной собственности городского округа</w:t>
            </w:r>
          </w:p>
        </w:tc>
      </w:tr>
      <w:tr w:rsidR="001B0817" w:rsidRPr="00B0560A" w:rsidTr="00E0263F">
        <w:trPr>
          <w:trHeight w:val="36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1.9.</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proofErr w:type="gramStart"/>
            <w:r w:rsidRPr="00515BD9">
              <w:rPr>
                <w:rFonts w:ascii="Times New Roman" w:hAnsi="Times New Roman" w:cs="Times New Roman"/>
                <w:sz w:val="26"/>
                <w:szCs w:val="26"/>
              </w:rPr>
              <w:t>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roofErr w:type="gramEnd"/>
          </w:p>
        </w:tc>
      </w:tr>
      <w:tr w:rsidR="001B0817" w:rsidRPr="00B0560A" w:rsidTr="00E0263F">
        <w:trPr>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1.10.</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r>
      <w:tr w:rsidR="001B0817" w:rsidRPr="00B0560A" w:rsidTr="00E0263F">
        <w:trPr>
          <w:trHeight w:val="36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1.11.</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Участие в предупреждении и ликвидации последствий чрезвычайных ситуаций в границах городского округа</w:t>
            </w:r>
          </w:p>
        </w:tc>
      </w:tr>
      <w:tr w:rsidR="001B0817" w:rsidRPr="00B0560A" w:rsidTr="00E0263F">
        <w:trPr>
          <w:trHeight w:val="36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1.12.</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Организация охраны общественного порядка на территории городского округа муниципальной милицией</w:t>
            </w:r>
          </w:p>
        </w:tc>
      </w:tr>
      <w:tr w:rsidR="001B0817" w:rsidRPr="00B0560A" w:rsidTr="00E0263F">
        <w:trPr>
          <w:trHeight w:val="36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1.13.</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Организация мероприятий по охране окружающей среды в границах городского округа</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1.14.</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proofErr w:type="gramStart"/>
            <w:r w:rsidRPr="00515BD9">
              <w:rPr>
                <w:rFonts w:ascii="Times New Roman" w:hAnsi="Times New Roman" w:cs="Times New Roman"/>
                <w:sz w:val="26"/>
                <w:szCs w:val="26"/>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sidRPr="00515BD9">
              <w:rPr>
                <w:rFonts w:ascii="Times New Roman" w:hAnsi="Times New Roman" w:cs="Times New Roman"/>
                <w:sz w:val="26"/>
                <w:szCs w:val="26"/>
              </w:rPr>
              <w:t xml:space="preserve"> </w:t>
            </w:r>
            <w:proofErr w:type="gramStart"/>
            <w:r w:rsidRPr="00515BD9">
              <w:rPr>
                <w:rFonts w:ascii="Times New Roman" w:hAnsi="Times New Roman" w:cs="Times New Roman"/>
                <w:sz w:val="26"/>
                <w:szCs w:val="26"/>
              </w:rPr>
              <w:t>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roofErr w:type="gramEnd"/>
          </w:p>
        </w:tc>
      </w:tr>
      <w:tr w:rsidR="001B0817" w:rsidRPr="00B0560A" w:rsidTr="00E0263F">
        <w:trPr>
          <w:trHeight w:val="90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1.15.</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Организация библиотечного обслуживания населения, комплектование и обеспечение сохранности библиотечных фондов библиотек городского округа</w:t>
            </w:r>
          </w:p>
        </w:tc>
      </w:tr>
      <w:tr w:rsidR="001B0817" w:rsidRPr="00B0560A" w:rsidTr="00E0263F">
        <w:trPr>
          <w:trHeight w:val="36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1.16.</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Создание условий для организации досуга и обеспечения жителей городского округа услугами организаций культуры</w:t>
            </w:r>
          </w:p>
        </w:tc>
      </w:tr>
      <w:tr w:rsidR="001B0817" w:rsidRPr="00B0560A" w:rsidTr="00E0263F">
        <w:trPr>
          <w:trHeight w:val="54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lastRenderedPageBreak/>
              <w:t>1.17.</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tc>
      </w:tr>
      <w:tr w:rsidR="001B0817" w:rsidRPr="00B0560A" w:rsidTr="00E0263F">
        <w:trPr>
          <w:trHeight w:val="54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1.18.</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Обеспечение условий для развития на территории городского округа 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1.19.</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Организация ритуальных услуг и содержание мест захоронения</w:t>
            </w:r>
          </w:p>
        </w:tc>
      </w:tr>
      <w:tr w:rsidR="001B0817" w:rsidRPr="00B0560A" w:rsidTr="00E0263F">
        <w:trPr>
          <w:trHeight w:val="36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1.20.</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tabs>
                <w:tab w:val="left" w:pos="1290"/>
              </w:tabs>
              <w:jc w:val="both"/>
              <w:rPr>
                <w:rFonts w:ascii="Times New Roman" w:hAnsi="Times New Roman" w:cs="Times New Roman"/>
                <w:sz w:val="26"/>
                <w:szCs w:val="26"/>
              </w:rPr>
            </w:pPr>
            <w:r w:rsidRPr="00515BD9">
              <w:rPr>
                <w:rFonts w:ascii="Times New Roman" w:hAnsi="Times New Roman" w:cs="Times New Roman"/>
                <w:sz w:val="26"/>
                <w:szCs w:val="26"/>
              </w:rPr>
              <w:t xml:space="preserve">Утверждение правил благоустройства территории городского округа, </w:t>
            </w:r>
            <w:proofErr w:type="gramStart"/>
            <w:r w:rsidRPr="00515BD9">
              <w:rPr>
                <w:rFonts w:ascii="Times New Roman" w:hAnsi="Times New Roman" w:cs="Times New Roman"/>
                <w:sz w:val="26"/>
                <w:szCs w:val="26"/>
              </w:rPr>
              <w:t>устанавливающих</w:t>
            </w:r>
            <w:proofErr w:type="gramEnd"/>
            <w:r w:rsidRPr="00515BD9">
              <w:rPr>
                <w:rFonts w:ascii="Times New Roman" w:hAnsi="Times New Roman" w:cs="Times New Roman"/>
                <w:sz w:val="26"/>
                <w:szCs w:val="26"/>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tc>
      </w:tr>
      <w:tr w:rsidR="001B0817" w:rsidRPr="00B0560A" w:rsidTr="00E0263F">
        <w:trPr>
          <w:trHeight w:val="126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1.21.</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proofErr w:type="gramStart"/>
            <w:r w:rsidRPr="00515BD9">
              <w:rPr>
                <w:rFonts w:ascii="Times New Roman" w:hAnsi="Times New Roman" w:cs="Times New Roman"/>
                <w:sz w:val="26"/>
                <w:szCs w:val="26"/>
              </w:rPr>
              <w:t>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w:t>
            </w:r>
            <w:proofErr w:type="gramEnd"/>
            <w:r w:rsidRPr="00515BD9">
              <w:rPr>
                <w:rFonts w:ascii="Times New Roman" w:hAnsi="Times New Roman" w:cs="Times New Roman"/>
                <w:sz w:val="26"/>
                <w:szCs w:val="26"/>
              </w:rPr>
              <w:t xml:space="preserve">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в том числе путем выкупа, земельных участков в границах городского округа для муниципальных нужд, осуществление муниципального земельного </w:t>
            </w:r>
            <w:proofErr w:type="gramStart"/>
            <w:r w:rsidRPr="00515BD9">
              <w:rPr>
                <w:rFonts w:ascii="Times New Roman" w:hAnsi="Times New Roman" w:cs="Times New Roman"/>
                <w:sz w:val="26"/>
                <w:szCs w:val="26"/>
              </w:rPr>
              <w:t>контроля за</w:t>
            </w:r>
            <w:proofErr w:type="gramEnd"/>
            <w:r w:rsidRPr="00515BD9">
              <w:rPr>
                <w:rFonts w:ascii="Times New Roman" w:hAnsi="Times New Roman" w:cs="Times New Roman"/>
                <w:sz w:val="26"/>
                <w:szCs w:val="26"/>
              </w:rPr>
              <w:t xml:space="preserve"> использованием земель городского округа</w:t>
            </w:r>
          </w:p>
        </w:tc>
      </w:tr>
      <w:tr w:rsidR="001B0817" w:rsidRPr="00B0560A" w:rsidTr="00E0263F">
        <w:trPr>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1.22.</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 xml:space="preserve">Создание условий для расширения рынка сельскохозяйственной продукции, сырья и продовольствия, </w:t>
            </w:r>
            <w:r w:rsidRPr="00515BD9">
              <w:rPr>
                <w:rFonts w:ascii="Times New Roman" w:hAnsi="Times New Roman" w:cs="Times New Roman"/>
                <w:sz w:val="26"/>
                <w:szCs w:val="26"/>
              </w:rPr>
              <w:lastRenderedPageBreak/>
              <w:t>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lastRenderedPageBreak/>
              <w:t>1.23.</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Организация и осуществление мероприятий по работе с детьми и молодежью в городском округе</w:t>
            </w:r>
          </w:p>
        </w:tc>
      </w:tr>
      <w:tr w:rsidR="001B0817" w:rsidRPr="00B0560A" w:rsidTr="00E0263F">
        <w:trPr>
          <w:trHeight w:val="54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1.24.</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tc>
      </w:tr>
      <w:tr w:rsidR="001B0817" w:rsidRPr="00B0560A" w:rsidTr="00E0263F">
        <w:trPr>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1.25.</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 xml:space="preserve">Организация мероприятий в области социальной политики      </w:t>
            </w:r>
          </w:p>
        </w:tc>
      </w:tr>
      <w:tr w:rsidR="001B0817" w:rsidRPr="00B0560A" w:rsidTr="00E0263F">
        <w:trPr>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1.26.</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 xml:space="preserve">Выплата муниципальных пенсий                               </w:t>
            </w:r>
          </w:p>
        </w:tc>
      </w:tr>
      <w:tr w:rsidR="001B0817" w:rsidRPr="00B0560A" w:rsidTr="00E0263F">
        <w:trPr>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1.27.</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 xml:space="preserve">Иные вопросы                                               </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Расходные обязательства, возникшие в результате реализации органами местного самоуправления городского округа делегированных полномочий за счет субвенций, переданных из других бюджетов бюджетной системы Российской Федерации</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2.1.</w:t>
            </w:r>
          </w:p>
          <w:p w:rsidR="001B0817" w:rsidRPr="00515BD9" w:rsidRDefault="001B0817" w:rsidP="00E0263F">
            <w:pPr>
              <w:pStyle w:val="ConsPlusCell"/>
              <w:jc w:val="center"/>
              <w:rPr>
                <w:rFonts w:ascii="Times New Roman" w:hAnsi="Times New Roman" w:cs="Times New Roman"/>
                <w:sz w:val="26"/>
                <w:szCs w:val="26"/>
              </w:rPr>
            </w:pP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Выполнение полномочий Сахалинской области в сфере образования и опеки (попечительства) (Закон Сахалинской области от 29.03.2006 № 20–ЗО "О наделении органов местного самоуправления государственными полномочиями Сахалинской области в сфере образования")</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2.2.</w:t>
            </w:r>
          </w:p>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Реализация мер социальной поддержки работников образования, здравоохранения, культуры, проживающих и работающих в сельской местности, рабочих поселках, поселках городского типа</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2.3.</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proofErr w:type="gramStart"/>
            <w:r w:rsidRPr="00515BD9">
              <w:rPr>
                <w:rFonts w:ascii="Times New Roman" w:hAnsi="Times New Roman" w:cs="Times New Roman"/>
                <w:sz w:val="26"/>
                <w:szCs w:val="26"/>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 (Закон Сахалинской области от 07.06.2006 № 63–ЗО "О наделении органов местного самоуправления государственными полномочиями Сахалинской области по регистрации и учету граждан, имеющих право на получение жилищных субсидий в связи с переселением из районов Крайнего Севера и приравненных к</w:t>
            </w:r>
            <w:proofErr w:type="gramEnd"/>
            <w:r w:rsidRPr="00515BD9">
              <w:rPr>
                <w:rFonts w:ascii="Times New Roman" w:hAnsi="Times New Roman" w:cs="Times New Roman"/>
                <w:sz w:val="26"/>
                <w:szCs w:val="26"/>
              </w:rPr>
              <w:t xml:space="preserve"> ним местностей")</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2.4.</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Реализация дополнительных социальных гарантий работников, получивших почетное звание "Заслуженный работник культуры Сахалинской области" (Закон Сахалинской области от 14.04.2004 № 492 "О почетном звании "Заслуженный работник культуры Сахалинской области")</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2.5.</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 xml:space="preserve">Осуществление государственных полномочий по первичному воинскому учету на территориях, где отсутствуют военные </w:t>
            </w:r>
            <w:r w:rsidRPr="00515BD9">
              <w:rPr>
                <w:rFonts w:ascii="Times New Roman" w:hAnsi="Times New Roman" w:cs="Times New Roman"/>
                <w:sz w:val="26"/>
                <w:szCs w:val="26"/>
              </w:rPr>
              <w:lastRenderedPageBreak/>
              <w:t>комиссариаты в соответствии с Федеральным законом "О воинской обязанности и военной службе" (Федеральный закон от 06.10.2003 № 131–ФЗ "Об общих принципах организации местного самоуправления в Российской Федерации")</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lastRenderedPageBreak/>
              <w:t>2.6.</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Содержание  и обеспечение деятельности административных комиссий (Закон Сахалинской области от 30.04.2004 № 500 "Об административных комиссиях в Сахалинской области")</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2.7.</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Выплата процентной надбавки к заработной плате молодежи, проживающей и работающей в Сахалинской области (Закон Сахалинской области от 23.12.2005 № 106–ЗО "О дополнительной гарантии молодежи, проживающей и работающей в Сахалинской области")</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2.8.</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Формирование и обеспечение деятельности комиссий по делам несовершеннолетних и защите их прав (Закон Сахалинской области от 30.01.2006 № 4–ЗО "О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2.9.</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Реализация основных общеобразовательных программ (Закон Сахалинской области от 01.08.2008 № 75–ЗО "Об образовании в Сахалинской области")</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2.10.</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Организация питания детей, обучающихся в общеобразовательных учреждениях (Закон Сахалинской области от 08.10.2008 № 98–ЗО "О наделении органов местного самоуправления государственными полномочиями Сахалинской области по организации питания детей, обучающихся в общеобразовательных учреждениях")</w:t>
            </w:r>
          </w:p>
        </w:tc>
      </w:tr>
      <w:tr w:rsidR="001B0817" w:rsidRPr="00B0560A" w:rsidTr="00E0263F">
        <w:trPr>
          <w:trHeight w:val="54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2.11.</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Опека и попечительство в отношении несовершеннолетних (Закон Сахалинской области от 03.08.2009 № 80–ЗО "О наделении органов местного самоуправления государственными полномочиями Сахалинской области по опеке и попечительству")</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2.12.</w:t>
            </w:r>
          </w:p>
        </w:tc>
        <w:tc>
          <w:tcPr>
            <w:tcW w:w="7320" w:type="dxa"/>
            <w:tcBorders>
              <w:left w:val="single" w:sz="4" w:space="0" w:color="auto"/>
              <w:bottom w:val="single" w:sz="4" w:space="0" w:color="auto"/>
              <w:right w:val="single" w:sz="4" w:space="0" w:color="auto"/>
            </w:tcBorders>
          </w:tcPr>
          <w:p w:rsidR="001B0817" w:rsidRPr="00B0560A" w:rsidRDefault="001B0817" w:rsidP="00E0263F">
            <w:pPr>
              <w:autoSpaceDE w:val="0"/>
              <w:autoSpaceDN w:val="0"/>
              <w:adjustRightInd w:val="0"/>
              <w:jc w:val="both"/>
              <w:rPr>
                <w:sz w:val="26"/>
                <w:szCs w:val="26"/>
              </w:rPr>
            </w:pPr>
            <w:proofErr w:type="gramStart"/>
            <w:r w:rsidRPr="00B0560A">
              <w:rPr>
                <w:sz w:val="26"/>
                <w:szCs w:val="26"/>
              </w:rPr>
              <w:t>Содействие в создании временных рабочих мест для трудоустройства несовершеннолетних (Закон Сахалинской области от 24.11.2011 N 125-ЗО "О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w:t>
            </w:r>
            <w:proofErr w:type="gramEnd"/>
            <w:r w:rsidRPr="00B0560A">
              <w:rPr>
                <w:sz w:val="26"/>
                <w:szCs w:val="26"/>
              </w:rPr>
              <w:t xml:space="preserve"> до 18 лет в свободное от учебы время")</w:t>
            </w:r>
          </w:p>
          <w:p w:rsidR="001B0817" w:rsidRPr="00515BD9" w:rsidRDefault="001B0817" w:rsidP="00E0263F">
            <w:pPr>
              <w:pStyle w:val="ConsPlusCell"/>
              <w:jc w:val="both"/>
              <w:rPr>
                <w:rFonts w:ascii="Times New Roman" w:hAnsi="Times New Roman" w:cs="Times New Roman"/>
                <w:sz w:val="26"/>
                <w:szCs w:val="26"/>
              </w:rPr>
            </w:pP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2.13.</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 xml:space="preserve">Организация проведения мероприятий по регулированию численности безнадзорных животных (Закон Сахалинской области от 04.06.2012 № 40–ЗО "О безнадзорных животных в Сахалинской области и наделении органов местного </w:t>
            </w:r>
            <w:r w:rsidRPr="00515BD9">
              <w:rPr>
                <w:rFonts w:ascii="Times New Roman" w:hAnsi="Times New Roman" w:cs="Times New Roman"/>
                <w:sz w:val="26"/>
                <w:szCs w:val="26"/>
              </w:rPr>
              <w:lastRenderedPageBreak/>
              <w:t>самоуправления государственными полномочиями Сахалинской области по организации проведения на территории Сахалинской области мероприятий по регулированию численности безнадзорных животных")</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lastRenderedPageBreak/>
              <w:t>2.14.</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Оказание гражданам бесплатной юридической помощи (Закон  Сахалинской области от 27.06.2012 № 55–ЗО "Об обеспечении граждан бесплатной юридической помощью на территории Сахалинской области")</w:t>
            </w:r>
          </w:p>
        </w:tc>
      </w:tr>
      <w:tr w:rsidR="001B0817" w:rsidRPr="00B0560A" w:rsidTr="00E0263F">
        <w:trPr>
          <w:trHeight w:val="72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2.15.</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Перевозки пассажиров и багажа легковым такси (Закон Сахалинской области от 25.09.2013 № 91–ЗО "О наделении органов местного самоуправления государственными полномочиями Сахалинской области в сфере перевозок пассажиров и багажа легковым такси")</w:t>
            </w:r>
          </w:p>
        </w:tc>
      </w:tr>
      <w:tr w:rsidR="001B0817" w:rsidRPr="00B0560A" w:rsidTr="00E0263F">
        <w:trPr>
          <w:trHeight w:val="54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2.16.</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proofErr w:type="gramStart"/>
            <w:r w:rsidRPr="00515BD9">
              <w:rPr>
                <w:rFonts w:ascii="Times New Roman" w:hAnsi="Times New Roman" w:cs="Times New Roman"/>
                <w:sz w:val="26"/>
                <w:szCs w:val="26"/>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(Постановление Правительства Сахалинской области от 18.09.2013 № 519 "Об утверждении Порядка расчета нормативов затрат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и Методики расчета общего объема субвенций, предоставляемых местным бюджетам на</w:t>
            </w:r>
            <w:proofErr w:type="gramEnd"/>
            <w:r w:rsidRPr="00515BD9">
              <w:rPr>
                <w:rFonts w:ascii="Times New Roman" w:hAnsi="Times New Roman" w:cs="Times New Roman"/>
                <w:sz w:val="26"/>
                <w:szCs w:val="26"/>
              </w:rPr>
              <w:t xml:space="preserve"> обеспечение государственных гарантий реализации прав граждан на получение общедоступного и бесплатного дошкольного образования </w:t>
            </w:r>
            <w:proofErr w:type="gramStart"/>
            <w:r w:rsidRPr="00515BD9">
              <w:rPr>
                <w:rFonts w:ascii="Times New Roman" w:hAnsi="Times New Roman" w:cs="Times New Roman"/>
                <w:sz w:val="26"/>
                <w:szCs w:val="26"/>
              </w:rPr>
              <w:t>в</w:t>
            </w:r>
            <w:proofErr w:type="gramEnd"/>
            <w:r w:rsidRPr="00515BD9">
              <w:rPr>
                <w:rFonts w:ascii="Times New Roman" w:hAnsi="Times New Roman" w:cs="Times New Roman"/>
                <w:sz w:val="26"/>
                <w:szCs w:val="26"/>
              </w:rPr>
              <w:t xml:space="preserve"> муниципальных дошкольных образовательных организация ")</w:t>
            </w:r>
          </w:p>
        </w:tc>
      </w:tr>
      <w:tr w:rsidR="001B0817" w:rsidRPr="00B0560A" w:rsidTr="00E0263F">
        <w:trPr>
          <w:trHeight w:val="360"/>
          <w:tblCellSpacing w:w="5" w:type="nil"/>
        </w:trPr>
        <w:tc>
          <w:tcPr>
            <w:tcW w:w="1800" w:type="dxa"/>
            <w:tcBorders>
              <w:left w:val="single" w:sz="4" w:space="0" w:color="auto"/>
              <w:bottom w:val="single" w:sz="4" w:space="0" w:color="auto"/>
              <w:right w:val="single" w:sz="4" w:space="0" w:color="auto"/>
            </w:tcBorders>
          </w:tcPr>
          <w:p w:rsidR="001B0817" w:rsidRPr="00515BD9" w:rsidRDefault="001B0817" w:rsidP="00E0263F">
            <w:pPr>
              <w:pStyle w:val="ConsPlusCell"/>
              <w:jc w:val="center"/>
              <w:rPr>
                <w:rFonts w:ascii="Times New Roman" w:hAnsi="Times New Roman" w:cs="Times New Roman"/>
                <w:sz w:val="26"/>
                <w:szCs w:val="26"/>
              </w:rPr>
            </w:pPr>
            <w:r w:rsidRPr="00515BD9">
              <w:rPr>
                <w:rFonts w:ascii="Times New Roman" w:hAnsi="Times New Roman" w:cs="Times New Roman"/>
                <w:sz w:val="26"/>
                <w:szCs w:val="26"/>
              </w:rPr>
              <w:t>2.17.</w:t>
            </w:r>
          </w:p>
        </w:tc>
        <w:tc>
          <w:tcPr>
            <w:tcW w:w="7320" w:type="dxa"/>
            <w:tcBorders>
              <w:left w:val="single" w:sz="4" w:space="0" w:color="auto"/>
              <w:bottom w:val="single" w:sz="4" w:space="0" w:color="auto"/>
              <w:right w:val="single" w:sz="4" w:space="0" w:color="auto"/>
            </w:tcBorders>
          </w:tcPr>
          <w:p w:rsidR="001B0817" w:rsidRPr="00515BD9" w:rsidRDefault="001B0817" w:rsidP="00E0263F">
            <w:pPr>
              <w:pStyle w:val="ConsPlusCell"/>
              <w:jc w:val="both"/>
              <w:rPr>
                <w:rFonts w:ascii="Times New Roman" w:hAnsi="Times New Roman" w:cs="Times New Roman"/>
                <w:sz w:val="26"/>
                <w:szCs w:val="26"/>
              </w:rPr>
            </w:pPr>
            <w:r w:rsidRPr="00515BD9">
              <w:rPr>
                <w:rFonts w:ascii="Times New Roman" w:hAnsi="Times New Roman" w:cs="Times New Roman"/>
                <w:sz w:val="26"/>
                <w:szCs w:val="26"/>
              </w:rPr>
              <w:t xml:space="preserve">Иные государственные полномочия в соответствии с законами  </w:t>
            </w:r>
            <w:r w:rsidRPr="00515BD9">
              <w:rPr>
                <w:rFonts w:ascii="Times New Roman" w:hAnsi="Times New Roman" w:cs="Times New Roman"/>
                <w:sz w:val="26"/>
                <w:szCs w:val="26"/>
              </w:rPr>
              <w:br/>
              <w:t xml:space="preserve">Сахалинской области                                        </w:t>
            </w:r>
          </w:p>
        </w:tc>
      </w:tr>
    </w:tbl>
    <w:p w:rsidR="001B0817" w:rsidRDefault="001B0817" w:rsidP="001B0817">
      <w:pPr>
        <w:widowControl w:val="0"/>
        <w:autoSpaceDE w:val="0"/>
        <w:autoSpaceDN w:val="0"/>
        <w:adjustRightInd w:val="0"/>
        <w:ind w:firstLine="540"/>
        <w:jc w:val="both"/>
        <w:rPr>
          <w:sz w:val="24"/>
          <w:szCs w:val="24"/>
        </w:rPr>
      </w:pPr>
    </w:p>
    <w:p w:rsidR="001B0817" w:rsidRDefault="001B0817" w:rsidP="001B0817">
      <w:pPr>
        <w:widowControl w:val="0"/>
        <w:autoSpaceDE w:val="0"/>
        <w:autoSpaceDN w:val="0"/>
        <w:adjustRightInd w:val="0"/>
        <w:ind w:firstLine="540"/>
        <w:jc w:val="both"/>
        <w:rPr>
          <w:sz w:val="24"/>
          <w:szCs w:val="24"/>
        </w:rPr>
      </w:pPr>
    </w:p>
    <w:p w:rsidR="001B0817" w:rsidRDefault="001B0817" w:rsidP="001B0817">
      <w:pPr>
        <w:widowControl w:val="0"/>
        <w:autoSpaceDE w:val="0"/>
        <w:autoSpaceDN w:val="0"/>
        <w:adjustRightInd w:val="0"/>
        <w:ind w:firstLine="540"/>
        <w:jc w:val="both"/>
        <w:rPr>
          <w:sz w:val="24"/>
          <w:szCs w:val="24"/>
        </w:rPr>
      </w:pPr>
    </w:p>
    <w:p w:rsidR="001B0817" w:rsidRDefault="001B0817" w:rsidP="001B0817">
      <w:pPr>
        <w:widowControl w:val="0"/>
        <w:autoSpaceDE w:val="0"/>
        <w:autoSpaceDN w:val="0"/>
        <w:adjustRightInd w:val="0"/>
        <w:ind w:firstLine="540"/>
        <w:jc w:val="both"/>
        <w:rPr>
          <w:sz w:val="24"/>
          <w:szCs w:val="24"/>
        </w:rPr>
      </w:pPr>
    </w:p>
    <w:p w:rsidR="001B0817" w:rsidRDefault="001B0817" w:rsidP="001B0817">
      <w:pPr>
        <w:widowControl w:val="0"/>
        <w:autoSpaceDE w:val="0"/>
        <w:autoSpaceDN w:val="0"/>
        <w:adjustRightInd w:val="0"/>
        <w:ind w:firstLine="540"/>
        <w:jc w:val="both"/>
        <w:rPr>
          <w:sz w:val="24"/>
          <w:szCs w:val="24"/>
        </w:rPr>
      </w:pPr>
    </w:p>
    <w:p w:rsidR="001B0817" w:rsidRDefault="001B0817" w:rsidP="001B0817">
      <w:pPr>
        <w:widowControl w:val="0"/>
        <w:autoSpaceDE w:val="0"/>
        <w:autoSpaceDN w:val="0"/>
        <w:adjustRightInd w:val="0"/>
        <w:ind w:firstLine="540"/>
        <w:jc w:val="both"/>
        <w:rPr>
          <w:sz w:val="24"/>
          <w:szCs w:val="24"/>
        </w:rPr>
      </w:pPr>
    </w:p>
    <w:p w:rsidR="001B0817" w:rsidRDefault="001B0817" w:rsidP="001B0817">
      <w:pPr>
        <w:widowControl w:val="0"/>
        <w:autoSpaceDE w:val="0"/>
        <w:autoSpaceDN w:val="0"/>
        <w:adjustRightInd w:val="0"/>
        <w:ind w:firstLine="540"/>
        <w:jc w:val="both"/>
        <w:rPr>
          <w:sz w:val="24"/>
          <w:szCs w:val="24"/>
        </w:rPr>
      </w:pPr>
    </w:p>
    <w:p w:rsidR="001B0817" w:rsidRDefault="001B0817" w:rsidP="001B0817">
      <w:pPr>
        <w:widowControl w:val="0"/>
        <w:autoSpaceDE w:val="0"/>
        <w:autoSpaceDN w:val="0"/>
        <w:adjustRightInd w:val="0"/>
        <w:ind w:firstLine="540"/>
        <w:jc w:val="both"/>
        <w:rPr>
          <w:sz w:val="24"/>
          <w:szCs w:val="24"/>
        </w:rPr>
      </w:pPr>
    </w:p>
    <w:p w:rsidR="001B0817" w:rsidRDefault="001B0817" w:rsidP="001B0817">
      <w:pPr>
        <w:widowControl w:val="0"/>
        <w:autoSpaceDE w:val="0"/>
        <w:autoSpaceDN w:val="0"/>
        <w:adjustRightInd w:val="0"/>
        <w:ind w:firstLine="540"/>
        <w:jc w:val="both"/>
        <w:rPr>
          <w:sz w:val="24"/>
          <w:szCs w:val="24"/>
        </w:rPr>
      </w:pPr>
    </w:p>
    <w:p w:rsidR="001B0817" w:rsidRDefault="001B0817" w:rsidP="001B0817">
      <w:pPr>
        <w:widowControl w:val="0"/>
        <w:autoSpaceDE w:val="0"/>
        <w:autoSpaceDN w:val="0"/>
        <w:adjustRightInd w:val="0"/>
        <w:ind w:firstLine="540"/>
        <w:jc w:val="both"/>
        <w:rPr>
          <w:sz w:val="24"/>
          <w:szCs w:val="24"/>
        </w:rPr>
        <w:sectPr w:rsidR="001B0817" w:rsidSect="00AE3690">
          <w:pgSz w:w="11906" w:h="16838"/>
          <w:pgMar w:top="1134" w:right="851" w:bottom="1134" w:left="1418" w:header="709" w:footer="709" w:gutter="0"/>
          <w:cols w:space="708"/>
          <w:docGrid w:linePitch="360"/>
        </w:sectPr>
      </w:pPr>
    </w:p>
    <w:tbl>
      <w:tblPr>
        <w:tblW w:w="0" w:type="auto"/>
        <w:tblInd w:w="9747" w:type="dxa"/>
        <w:tblLook w:val="0000"/>
      </w:tblPr>
      <w:tblGrid>
        <w:gridCol w:w="4977"/>
      </w:tblGrid>
      <w:tr w:rsidR="001B0817" w:rsidRPr="00B0560A" w:rsidTr="00E0263F">
        <w:tblPrEx>
          <w:tblCellMar>
            <w:top w:w="0" w:type="dxa"/>
            <w:bottom w:w="0" w:type="dxa"/>
          </w:tblCellMar>
        </w:tblPrEx>
        <w:trPr>
          <w:trHeight w:val="814"/>
        </w:trPr>
        <w:tc>
          <w:tcPr>
            <w:tcW w:w="4977" w:type="dxa"/>
          </w:tcPr>
          <w:p w:rsidR="001B0817" w:rsidRPr="00B0560A" w:rsidRDefault="001B0817" w:rsidP="00E0263F">
            <w:pPr>
              <w:widowControl w:val="0"/>
              <w:autoSpaceDE w:val="0"/>
              <w:autoSpaceDN w:val="0"/>
              <w:adjustRightInd w:val="0"/>
              <w:jc w:val="right"/>
              <w:outlineLvl w:val="1"/>
              <w:rPr>
                <w:sz w:val="26"/>
                <w:szCs w:val="26"/>
              </w:rPr>
            </w:pPr>
            <w:r w:rsidRPr="00B0560A">
              <w:rPr>
                <w:sz w:val="26"/>
                <w:szCs w:val="26"/>
              </w:rPr>
              <w:lastRenderedPageBreak/>
              <w:t>Приложение 2</w:t>
            </w:r>
          </w:p>
          <w:p w:rsidR="001B0817" w:rsidRPr="00B0560A" w:rsidRDefault="001B0817" w:rsidP="00E0263F">
            <w:pPr>
              <w:widowControl w:val="0"/>
              <w:autoSpaceDE w:val="0"/>
              <w:autoSpaceDN w:val="0"/>
              <w:adjustRightInd w:val="0"/>
              <w:jc w:val="right"/>
              <w:rPr>
                <w:sz w:val="26"/>
                <w:szCs w:val="26"/>
              </w:rPr>
            </w:pPr>
            <w:r w:rsidRPr="00B0560A">
              <w:rPr>
                <w:sz w:val="26"/>
                <w:szCs w:val="26"/>
              </w:rPr>
              <w:t>к Порядку</w:t>
            </w:r>
          </w:p>
          <w:p w:rsidR="001B0817" w:rsidRPr="00B0560A" w:rsidRDefault="001B0817" w:rsidP="00E0263F">
            <w:pPr>
              <w:widowControl w:val="0"/>
              <w:autoSpaceDE w:val="0"/>
              <w:autoSpaceDN w:val="0"/>
              <w:adjustRightInd w:val="0"/>
              <w:jc w:val="right"/>
              <w:rPr>
                <w:sz w:val="26"/>
                <w:szCs w:val="26"/>
              </w:rPr>
            </w:pPr>
            <w:r w:rsidRPr="00B0560A">
              <w:rPr>
                <w:sz w:val="26"/>
                <w:szCs w:val="26"/>
              </w:rPr>
              <w:t>ведения реестра расходных обязательств</w:t>
            </w:r>
          </w:p>
          <w:p w:rsidR="001B0817" w:rsidRPr="00B0560A" w:rsidRDefault="001B0817" w:rsidP="00E0263F">
            <w:pPr>
              <w:widowControl w:val="0"/>
              <w:autoSpaceDE w:val="0"/>
              <w:autoSpaceDN w:val="0"/>
              <w:adjustRightInd w:val="0"/>
              <w:jc w:val="right"/>
              <w:rPr>
                <w:sz w:val="26"/>
                <w:szCs w:val="26"/>
              </w:rPr>
            </w:pPr>
            <w:r w:rsidRPr="00B0560A">
              <w:rPr>
                <w:sz w:val="26"/>
                <w:szCs w:val="26"/>
              </w:rPr>
              <w:t xml:space="preserve">муниципального образования </w:t>
            </w:r>
          </w:p>
          <w:p w:rsidR="001B0817" w:rsidRPr="00B0560A" w:rsidRDefault="001B0817" w:rsidP="00E0263F">
            <w:pPr>
              <w:widowControl w:val="0"/>
              <w:autoSpaceDE w:val="0"/>
              <w:autoSpaceDN w:val="0"/>
              <w:adjustRightInd w:val="0"/>
              <w:jc w:val="right"/>
              <w:rPr>
                <w:sz w:val="26"/>
                <w:szCs w:val="26"/>
              </w:rPr>
            </w:pPr>
            <w:r w:rsidRPr="00B0560A">
              <w:rPr>
                <w:sz w:val="26"/>
                <w:szCs w:val="26"/>
              </w:rPr>
              <w:t>городской округ «Смирныховский»</w:t>
            </w:r>
          </w:p>
        </w:tc>
      </w:tr>
    </w:tbl>
    <w:p w:rsidR="001B0817" w:rsidRDefault="001B0817" w:rsidP="001B0817">
      <w:pPr>
        <w:widowControl w:val="0"/>
        <w:autoSpaceDE w:val="0"/>
        <w:autoSpaceDN w:val="0"/>
        <w:adjustRightInd w:val="0"/>
        <w:ind w:firstLine="540"/>
        <w:jc w:val="both"/>
        <w:rPr>
          <w:sz w:val="24"/>
          <w:szCs w:val="24"/>
        </w:rPr>
      </w:pPr>
    </w:p>
    <w:p w:rsidR="001B0817" w:rsidRPr="007376A8" w:rsidRDefault="001B0817" w:rsidP="001B0817">
      <w:pPr>
        <w:jc w:val="center"/>
        <w:rPr>
          <w:b/>
        </w:rPr>
      </w:pPr>
      <w:r w:rsidRPr="007376A8">
        <w:rPr>
          <w:b/>
        </w:rPr>
        <w:t>ФОРМА</w:t>
      </w:r>
    </w:p>
    <w:p w:rsidR="001B0817" w:rsidRDefault="001B0817" w:rsidP="001B0817">
      <w:pPr>
        <w:jc w:val="center"/>
        <w:rPr>
          <w:b/>
        </w:rPr>
      </w:pPr>
      <w:r w:rsidRPr="007376A8">
        <w:rPr>
          <w:b/>
        </w:rPr>
        <w:t>РЕЕСТРА РАСХОДНЫХ ОБЯЗАТЕЛЬСТВ МУНИЦИПАЛЬНОГО ОБРАЗОВАНИЯ ГОРОДСКОЙ ОКРУГ «СМИРНЫХОВСКИЙ»</w:t>
      </w:r>
    </w:p>
    <w:p w:rsidR="001B0817" w:rsidRDefault="001B0817" w:rsidP="001B0817">
      <w:pPr>
        <w:jc w:val="center"/>
        <w:rPr>
          <w:b/>
        </w:rPr>
      </w:pPr>
    </w:p>
    <w:p w:rsidR="001B0817" w:rsidRDefault="001B0817" w:rsidP="001B0817">
      <w:pPr>
        <w:jc w:val="center"/>
        <w:rPr>
          <w:b/>
        </w:rPr>
      </w:pPr>
      <w:r>
        <w:rPr>
          <w:b/>
        </w:rPr>
        <w:t>ФРАГМЕНТ</w:t>
      </w:r>
    </w:p>
    <w:p w:rsidR="001B0817" w:rsidRDefault="001B0817" w:rsidP="001B0817">
      <w:pPr>
        <w:jc w:val="center"/>
        <w:rPr>
          <w:b/>
        </w:rPr>
      </w:pPr>
      <w:r>
        <w:rPr>
          <w:b/>
        </w:rPr>
        <w:t>РЕЕСТРА РАСХОДНЫХ ОБЯЗАТЕЛЬСТВ МУНИЦИПАЛЬНОГО ОБРАЗОВАНИЯ ГОРОДСКОЙ ОКРУГ «СМИРНЫХОВСКИЙ»</w:t>
      </w:r>
    </w:p>
    <w:p w:rsidR="001B0817" w:rsidRDefault="001B0817" w:rsidP="001B0817">
      <w:pPr>
        <w:jc w:val="center"/>
        <w:rPr>
          <w:b/>
        </w:rPr>
      </w:pPr>
    </w:p>
    <w:p w:rsidR="001B0817" w:rsidRDefault="001B0817" w:rsidP="001B0817">
      <w:pPr>
        <w:rPr>
          <w:b/>
        </w:rPr>
      </w:pPr>
    </w:p>
    <w:tbl>
      <w:tblPr>
        <w:tblW w:w="1630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568"/>
        <w:gridCol w:w="709"/>
        <w:gridCol w:w="425"/>
        <w:gridCol w:w="709"/>
        <w:gridCol w:w="567"/>
        <w:gridCol w:w="567"/>
        <w:gridCol w:w="567"/>
        <w:gridCol w:w="567"/>
        <w:gridCol w:w="709"/>
        <w:gridCol w:w="567"/>
        <w:gridCol w:w="567"/>
        <w:gridCol w:w="425"/>
        <w:gridCol w:w="567"/>
        <w:gridCol w:w="709"/>
        <w:gridCol w:w="567"/>
        <w:gridCol w:w="567"/>
        <w:gridCol w:w="567"/>
        <w:gridCol w:w="567"/>
        <w:gridCol w:w="567"/>
        <w:gridCol w:w="708"/>
        <w:gridCol w:w="567"/>
        <w:gridCol w:w="709"/>
        <w:gridCol w:w="709"/>
        <w:gridCol w:w="709"/>
        <w:gridCol w:w="708"/>
        <w:gridCol w:w="709"/>
      </w:tblGrid>
      <w:tr w:rsidR="001B0817" w:rsidRPr="00AB737C" w:rsidTr="00E0263F">
        <w:trPr>
          <w:trHeight w:val="440"/>
        </w:trPr>
        <w:tc>
          <w:tcPr>
            <w:tcW w:w="425" w:type="dxa"/>
            <w:vMerge w:val="restart"/>
            <w:tcBorders>
              <w:top w:val="single" w:sz="4" w:space="0" w:color="auto"/>
            </w:tcBorders>
          </w:tcPr>
          <w:p w:rsidR="001B0817" w:rsidRPr="00AB737C" w:rsidRDefault="001B0817" w:rsidP="00E0263F">
            <w:pPr>
              <w:rPr>
                <w:sz w:val="12"/>
                <w:szCs w:val="12"/>
              </w:rPr>
            </w:pPr>
            <w:r w:rsidRPr="00AB737C">
              <w:rPr>
                <w:sz w:val="12"/>
                <w:szCs w:val="12"/>
              </w:rPr>
              <w:t>Тип</w:t>
            </w:r>
          </w:p>
        </w:tc>
        <w:tc>
          <w:tcPr>
            <w:tcW w:w="568" w:type="dxa"/>
            <w:vMerge w:val="restart"/>
            <w:tcBorders>
              <w:top w:val="single" w:sz="4" w:space="0" w:color="auto"/>
            </w:tcBorders>
          </w:tcPr>
          <w:p w:rsidR="001B0817" w:rsidRPr="00AB737C" w:rsidRDefault="001B0817" w:rsidP="00E0263F">
            <w:pPr>
              <w:rPr>
                <w:sz w:val="12"/>
                <w:szCs w:val="12"/>
              </w:rPr>
            </w:pPr>
            <w:r w:rsidRPr="00AB737C">
              <w:rPr>
                <w:sz w:val="12"/>
                <w:szCs w:val="12"/>
              </w:rPr>
              <w:t xml:space="preserve">Код/ </w:t>
            </w:r>
            <w:proofErr w:type="spellStart"/>
            <w:proofErr w:type="gramStart"/>
            <w:r w:rsidRPr="00AB737C">
              <w:rPr>
                <w:sz w:val="12"/>
                <w:szCs w:val="12"/>
              </w:rPr>
              <w:t>Но-мер</w:t>
            </w:r>
            <w:proofErr w:type="spellEnd"/>
            <w:proofErr w:type="gramEnd"/>
            <w:r w:rsidRPr="00AB737C">
              <w:rPr>
                <w:sz w:val="12"/>
                <w:szCs w:val="12"/>
              </w:rPr>
              <w:t xml:space="preserve"> </w:t>
            </w:r>
          </w:p>
        </w:tc>
        <w:tc>
          <w:tcPr>
            <w:tcW w:w="709" w:type="dxa"/>
            <w:vMerge w:val="restart"/>
            <w:tcBorders>
              <w:top w:val="single" w:sz="4" w:space="0" w:color="auto"/>
            </w:tcBorders>
          </w:tcPr>
          <w:p w:rsidR="001B0817" w:rsidRPr="00AB737C" w:rsidRDefault="001B0817" w:rsidP="00E0263F">
            <w:pPr>
              <w:rPr>
                <w:sz w:val="12"/>
                <w:szCs w:val="12"/>
              </w:rPr>
            </w:pPr>
            <w:proofErr w:type="spellStart"/>
            <w:proofErr w:type="gramStart"/>
            <w:r w:rsidRPr="00AB737C">
              <w:rPr>
                <w:sz w:val="12"/>
                <w:szCs w:val="12"/>
              </w:rPr>
              <w:t>Наиме-нование</w:t>
            </w:r>
            <w:proofErr w:type="spellEnd"/>
            <w:proofErr w:type="gramEnd"/>
          </w:p>
        </w:tc>
        <w:tc>
          <w:tcPr>
            <w:tcW w:w="6946" w:type="dxa"/>
            <w:gridSpan w:val="12"/>
          </w:tcPr>
          <w:p w:rsidR="001B0817" w:rsidRPr="00AB737C" w:rsidRDefault="001B0817" w:rsidP="00E0263F">
            <w:pPr>
              <w:rPr>
                <w:sz w:val="12"/>
                <w:szCs w:val="12"/>
              </w:rPr>
            </w:pPr>
            <w:r w:rsidRPr="00AB737C">
              <w:rPr>
                <w:sz w:val="12"/>
                <w:szCs w:val="12"/>
              </w:rPr>
              <w:t>Реквизиты нормативно-правовых актов, договоров, соглашений</w:t>
            </w:r>
          </w:p>
        </w:tc>
        <w:tc>
          <w:tcPr>
            <w:tcW w:w="3543" w:type="dxa"/>
            <w:gridSpan w:val="6"/>
          </w:tcPr>
          <w:p w:rsidR="001B0817" w:rsidRPr="00AB737C" w:rsidRDefault="001B0817" w:rsidP="00E0263F">
            <w:pPr>
              <w:rPr>
                <w:sz w:val="12"/>
                <w:szCs w:val="12"/>
              </w:rPr>
            </w:pPr>
            <w:r w:rsidRPr="00AB737C">
              <w:rPr>
                <w:sz w:val="12"/>
                <w:szCs w:val="12"/>
              </w:rPr>
              <w:t>Функциональная классификация</w:t>
            </w:r>
          </w:p>
        </w:tc>
        <w:tc>
          <w:tcPr>
            <w:tcW w:w="4111" w:type="dxa"/>
            <w:gridSpan w:val="6"/>
          </w:tcPr>
          <w:p w:rsidR="001B0817" w:rsidRPr="00AB737C" w:rsidRDefault="001B0817" w:rsidP="00E0263F">
            <w:pPr>
              <w:rPr>
                <w:sz w:val="12"/>
                <w:szCs w:val="12"/>
              </w:rPr>
            </w:pPr>
            <w:r w:rsidRPr="00AB737C">
              <w:rPr>
                <w:sz w:val="12"/>
                <w:szCs w:val="12"/>
              </w:rPr>
              <w:t>Объем средств на исполнение расходного обязательства (руб.)</w:t>
            </w:r>
          </w:p>
        </w:tc>
      </w:tr>
      <w:tr w:rsidR="001B0817" w:rsidRPr="00AB737C" w:rsidTr="00E0263F">
        <w:trPr>
          <w:trHeight w:val="1113"/>
        </w:trPr>
        <w:tc>
          <w:tcPr>
            <w:tcW w:w="425" w:type="dxa"/>
            <w:vMerge/>
          </w:tcPr>
          <w:p w:rsidR="001B0817" w:rsidRPr="00AB737C" w:rsidRDefault="001B0817" w:rsidP="00E0263F">
            <w:pPr>
              <w:jc w:val="center"/>
              <w:rPr>
                <w:sz w:val="12"/>
                <w:szCs w:val="12"/>
              </w:rPr>
            </w:pPr>
          </w:p>
        </w:tc>
        <w:tc>
          <w:tcPr>
            <w:tcW w:w="568" w:type="dxa"/>
            <w:vMerge/>
          </w:tcPr>
          <w:p w:rsidR="001B0817" w:rsidRPr="00AB737C" w:rsidRDefault="001B0817" w:rsidP="00E0263F">
            <w:pPr>
              <w:jc w:val="center"/>
              <w:rPr>
                <w:sz w:val="12"/>
                <w:szCs w:val="12"/>
              </w:rPr>
            </w:pPr>
          </w:p>
        </w:tc>
        <w:tc>
          <w:tcPr>
            <w:tcW w:w="709" w:type="dxa"/>
            <w:vMerge/>
          </w:tcPr>
          <w:p w:rsidR="001B0817" w:rsidRPr="00AB737C" w:rsidRDefault="001B0817" w:rsidP="00E0263F">
            <w:pPr>
              <w:jc w:val="center"/>
              <w:rPr>
                <w:sz w:val="12"/>
                <w:szCs w:val="12"/>
              </w:rPr>
            </w:pPr>
          </w:p>
        </w:tc>
        <w:tc>
          <w:tcPr>
            <w:tcW w:w="425" w:type="dxa"/>
            <w:vMerge w:val="restart"/>
          </w:tcPr>
          <w:p w:rsidR="001B0817" w:rsidRPr="00AB737C" w:rsidRDefault="001B0817" w:rsidP="00E0263F">
            <w:pPr>
              <w:rPr>
                <w:sz w:val="12"/>
                <w:szCs w:val="12"/>
              </w:rPr>
            </w:pPr>
            <w:proofErr w:type="spellStart"/>
            <w:proofErr w:type="gramStart"/>
            <w:r w:rsidRPr="00AB737C">
              <w:rPr>
                <w:sz w:val="12"/>
                <w:szCs w:val="12"/>
              </w:rPr>
              <w:t>Да</w:t>
            </w:r>
            <w:r>
              <w:rPr>
                <w:sz w:val="12"/>
                <w:szCs w:val="12"/>
              </w:rPr>
              <w:t>-</w:t>
            </w:r>
            <w:r w:rsidRPr="00AB737C">
              <w:rPr>
                <w:sz w:val="12"/>
                <w:szCs w:val="12"/>
              </w:rPr>
              <w:t>та</w:t>
            </w:r>
            <w:proofErr w:type="spellEnd"/>
            <w:proofErr w:type="gramEnd"/>
          </w:p>
        </w:tc>
        <w:tc>
          <w:tcPr>
            <w:tcW w:w="709" w:type="dxa"/>
            <w:vMerge w:val="restart"/>
          </w:tcPr>
          <w:p w:rsidR="001B0817" w:rsidRPr="00AB737C" w:rsidRDefault="001B0817" w:rsidP="00E0263F">
            <w:pPr>
              <w:rPr>
                <w:sz w:val="12"/>
                <w:szCs w:val="12"/>
              </w:rPr>
            </w:pPr>
            <w:proofErr w:type="spellStart"/>
            <w:proofErr w:type="gramStart"/>
            <w:r w:rsidRPr="00AB737C">
              <w:rPr>
                <w:sz w:val="12"/>
                <w:szCs w:val="12"/>
              </w:rPr>
              <w:t>Источ-ник</w:t>
            </w:r>
            <w:proofErr w:type="spellEnd"/>
            <w:proofErr w:type="gramEnd"/>
          </w:p>
        </w:tc>
        <w:tc>
          <w:tcPr>
            <w:tcW w:w="567" w:type="dxa"/>
            <w:vMerge w:val="restart"/>
          </w:tcPr>
          <w:p w:rsidR="001B0817" w:rsidRPr="00AB737C" w:rsidRDefault="001B0817" w:rsidP="00E0263F">
            <w:pPr>
              <w:rPr>
                <w:sz w:val="12"/>
                <w:szCs w:val="12"/>
              </w:rPr>
            </w:pPr>
            <w:proofErr w:type="spellStart"/>
            <w:proofErr w:type="gramStart"/>
            <w:r w:rsidRPr="00AB737C">
              <w:rPr>
                <w:sz w:val="12"/>
                <w:szCs w:val="12"/>
              </w:rPr>
              <w:t>Уро-вень</w:t>
            </w:r>
            <w:proofErr w:type="spellEnd"/>
            <w:proofErr w:type="gramEnd"/>
          </w:p>
        </w:tc>
        <w:tc>
          <w:tcPr>
            <w:tcW w:w="3969" w:type="dxa"/>
            <w:gridSpan w:val="7"/>
            <w:vMerge w:val="restart"/>
          </w:tcPr>
          <w:p w:rsidR="001B0817" w:rsidRPr="00AB737C" w:rsidRDefault="001B0817" w:rsidP="00E0263F">
            <w:pPr>
              <w:rPr>
                <w:sz w:val="12"/>
                <w:szCs w:val="12"/>
              </w:rPr>
            </w:pPr>
            <w:r w:rsidRPr="00AB737C">
              <w:rPr>
                <w:sz w:val="12"/>
                <w:szCs w:val="12"/>
              </w:rPr>
              <w:t>Номер главы, раздела, статьи, части, пункта, подпункта, абзаца</w:t>
            </w:r>
          </w:p>
        </w:tc>
        <w:tc>
          <w:tcPr>
            <w:tcW w:w="567" w:type="dxa"/>
            <w:vMerge w:val="restart"/>
          </w:tcPr>
          <w:p w:rsidR="001B0817" w:rsidRPr="00AB737C" w:rsidRDefault="001B0817" w:rsidP="00E0263F">
            <w:pPr>
              <w:rPr>
                <w:sz w:val="12"/>
                <w:szCs w:val="12"/>
              </w:rPr>
            </w:pPr>
            <w:r w:rsidRPr="00AB737C">
              <w:rPr>
                <w:sz w:val="12"/>
                <w:szCs w:val="12"/>
              </w:rPr>
              <w:t xml:space="preserve">Дата </w:t>
            </w:r>
            <w:proofErr w:type="spellStart"/>
            <w:proofErr w:type="gramStart"/>
            <w:r w:rsidRPr="00AB737C">
              <w:rPr>
                <w:sz w:val="12"/>
                <w:szCs w:val="12"/>
              </w:rPr>
              <w:t>вступ-ления</w:t>
            </w:r>
            <w:proofErr w:type="spellEnd"/>
            <w:proofErr w:type="gramEnd"/>
            <w:r w:rsidRPr="00AB737C">
              <w:rPr>
                <w:sz w:val="12"/>
                <w:szCs w:val="12"/>
              </w:rPr>
              <w:t xml:space="preserve"> в силу</w:t>
            </w:r>
          </w:p>
        </w:tc>
        <w:tc>
          <w:tcPr>
            <w:tcW w:w="709" w:type="dxa"/>
            <w:vMerge w:val="restart"/>
          </w:tcPr>
          <w:p w:rsidR="001B0817" w:rsidRPr="00AB737C" w:rsidRDefault="001B0817" w:rsidP="00E0263F">
            <w:pPr>
              <w:rPr>
                <w:sz w:val="12"/>
                <w:szCs w:val="12"/>
              </w:rPr>
            </w:pPr>
            <w:r w:rsidRPr="00AB737C">
              <w:rPr>
                <w:sz w:val="12"/>
                <w:szCs w:val="12"/>
              </w:rPr>
              <w:t xml:space="preserve">Срок </w:t>
            </w:r>
            <w:proofErr w:type="spellStart"/>
            <w:proofErr w:type="gramStart"/>
            <w:r w:rsidRPr="00AB737C">
              <w:rPr>
                <w:sz w:val="12"/>
                <w:szCs w:val="12"/>
              </w:rPr>
              <w:t>дейст-вия</w:t>
            </w:r>
            <w:proofErr w:type="spellEnd"/>
            <w:proofErr w:type="gramEnd"/>
          </w:p>
        </w:tc>
        <w:tc>
          <w:tcPr>
            <w:tcW w:w="567" w:type="dxa"/>
            <w:vMerge w:val="restart"/>
          </w:tcPr>
          <w:p w:rsidR="001B0817" w:rsidRPr="00AB737C" w:rsidRDefault="001B0817" w:rsidP="00E0263F">
            <w:pPr>
              <w:rPr>
                <w:sz w:val="12"/>
                <w:szCs w:val="12"/>
              </w:rPr>
            </w:pPr>
            <w:r w:rsidRPr="00AB737C">
              <w:rPr>
                <w:sz w:val="12"/>
                <w:szCs w:val="12"/>
              </w:rPr>
              <w:t xml:space="preserve">Код </w:t>
            </w:r>
            <w:proofErr w:type="spellStart"/>
            <w:proofErr w:type="gramStart"/>
            <w:r w:rsidRPr="00AB737C">
              <w:rPr>
                <w:sz w:val="12"/>
                <w:szCs w:val="12"/>
              </w:rPr>
              <w:t>ведом-ства</w:t>
            </w:r>
            <w:proofErr w:type="spellEnd"/>
            <w:proofErr w:type="gramEnd"/>
          </w:p>
        </w:tc>
        <w:tc>
          <w:tcPr>
            <w:tcW w:w="567" w:type="dxa"/>
            <w:vMerge w:val="restart"/>
          </w:tcPr>
          <w:p w:rsidR="001B0817" w:rsidRPr="00AB737C" w:rsidRDefault="001B0817" w:rsidP="00E0263F">
            <w:pPr>
              <w:rPr>
                <w:sz w:val="12"/>
                <w:szCs w:val="12"/>
              </w:rPr>
            </w:pPr>
            <w:r w:rsidRPr="00AB737C">
              <w:rPr>
                <w:sz w:val="12"/>
                <w:szCs w:val="12"/>
              </w:rPr>
              <w:t xml:space="preserve">Код </w:t>
            </w:r>
            <w:proofErr w:type="spellStart"/>
            <w:proofErr w:type="gramStart"/>
            <w:r w:rsidRPr="00AB737C">
              <w:rPr>
                <w:sz w:val="12"/>
                <w:szCs w:val="12"/>
              </w:rPr>
              <w:t>раз-дела</w:t>
            </w:r>
            <w:proofErr w:type="spellEnd"/>
            <w:proofErr w:type="gramEnd"/>
          </w:p>
        </w:tc>
        <w:tc>
          <w:tcPr>
            <w:tcW w:w="567" w:type="dxa"/>
            <w:vMerge w:val="restart"/>
          </w:tcPr>
          <w:p w:rsidR="001B0817" w:rsidRPr="00AB737C" w:rsidRDefault="001B0817" w:rsidP="00E0263F">
            <w:pPr>
              <w:rPr>
                <w:sz w:val="12"/>
                <w:szCs w:val="12"/>
              </w:rPr>
            </w:pPr>
            <w:r w:rsidRPr="00AB737C">
              <w:rPr>
                <w:sz w:val="12"/>
                <w:szCs w:val="12"/>
              </w:rPr>
              <w:t xml:space="preserve">Код </w:t>
            </w:r>
            <w:proofErr w:type="spellStart"/>
            <w:r w:rsidRPr="00AB737C">
              <w:rPr>
                <w:sz w:val="12"/>
                <w:szCs w:val="12"/>
              </w:rPr>
              <w:t>под-раз-дела</w:t>
            </w:r>
            <w:proofErr w:type="spellEnd"/>
          </w:p>
        </w:tc>
        <w:tc>
          <w:tcPr>
            <w:tcW w:w="567" w:type="dxa"/>
            <w:vMerge w:val="restart"/>
          </w:tcPr>
          <w:p w:rsidR="001B0817" w:rsidRPr="00AB737C" w:rsidRDefault="001B0817" w:rsidP="00E0263F">
            <w:pPr>
              <w:rPr>
                <w:sz w:val="12"/>
                <w:szCs w:val="12"/>
              </w:rPr>
            </w:pPr>
            <w:r w:rsidRPr="00AB737C">
              <w:rPr>
                <w:sz w:val="12"/>
                <w:szCs w:val="12"/>
              </w:rPr>
              <w:t xml:space="preserve">Код </w:t>
            </w:r>
            <w:proofErr w:type="spellStart"/>
            <w:proofErr w:type="gramStart"/>
            <w:r w:rsidRPr="00AB737C">
              <w:rPr>
                <w:sz w:val="12"/>
                <w:szCs w:val="12"/>
              </w:rPr>
              <w:t>целе-вой</w:t>
            </w:r>
            <w:proofErr w:type="spellEnd"/>
            <w:proofErr w:type="gramEnd"/>
            <w:r w:rsidRPr="00AB737C">
              <w:rPr>
                <w:sz w:val="12"/>
                <w:szCs w:val="12"/>
              </w:rPr>
              <w:t xml:space="preserve"> </w:t>
            </w:r>
            <w:proofErr w:type="spellStart"/>
            <w:r w:rsidRPr="00AB737C">
              <w:rPr>
                <w:sz w:val="12"/>
                <w:szCs w:val="12"/>
              </w:rPr>
              <w:t>ста-тьи</w:t>
            </w:r>
            <w:proofErr w:type="spellEnd"/>
          </w:p>
        </w:tc>
        <w:tc>
          <w:tcPr>
            <w:tcW w:w="567" w:type="dxa"/>
            <w:vMerge w:val="restart"/>
          </w:tcPr>
          <w:p w:rsidR="001B0817" w:rsidRPr="00AB737C" w:rsidRDefault="001B0817" w:rsidP="00E0263F">
            <w:pPr>
              <w:rPr>
                <w:sz w:val="12"/>
                <w:szCs w:val="12"/>
              </w:rPr>
            </w:pPr>
            <w:r>
              <w:rPr>
                <w:sz w:val="12"/>
                <w:szCs w:val="12"/>
              </w:rPr>
              <w:t xml:space="preserve">Код вида </w:t>
            </w:r>
            <w:proofErr w:type="spellStart"/>
            <w:proofErr w:type="gramStart"/>
            <w:r>
              <w:rPr>
                <w:sz w:val="12"/>
                <w:szCs w:val="12"/>
              </w:rPr>
              <w:t>рас-хо</w:t>
            </w:r>
            <w:r w:rsidRPr="00AB737C">
              <w:rPr>
                <w:sz w:val="12"/>
                <w:szCs w:val="12"/>
              </w:rPr>
              <w:t>дов</w:t>
            </w:r>
            <w:proofErr w:type="spellEnd"/>
            <w:proofErr w:type="gramEnd"/>
          </w:p>
        </w:tc>
        <w:tc>
          <w:tcPr>
            <w:tcW w:w="708" w:type="dxa"/>
            <w:vMerge w:val="restart"/>
          </w:tcPr>
          <w:p w:rsidR="001B0817" w:rsidRPr="00AB737C" w:rsidRDefault="001B0817" w:rsidP="00E0263F">
            <w:pPr>
              <w:rPr>
                <w:sz w:val="12"/>
                <w:szCs w:val="12"/>
              </w:rPr>
            </w:pPr>
            <w:r w:rsidRPr="00AB737C">
              <w:rPr>
                <w:sz w:val="12"/>
                <w:szCs w:val="12"/>
              </w:rPr>
              <w:t xml:space="preserve">Код </w:t>
            </w:r>
            <w:proofErr w:type="spellStart"/>
            <w:proofErr w:type="gramStart"/>
            <w:r w:rsidRPr="00AB737C">
              <w:rPr>
                <w:sz w:val="12"/>
                <w:szCs w:val="12"/>
              </w:rPr>
              <w:t>под-статьи</w:t>
            </w:r>
            <w:proofErr w:type="spellEnd"/>
            <w:proofErr w:type="gramEnd"/>
            <w:r w:rsidRPr="00AB737C">
              <w:rPr>
                <w:sz w:val="12"/>
                <w:szCs w:val="12"/>
              </w:rPr>
              <w:t xml:space="preserve"> </w:t>
            </w:r>
            <w:proofErr w:type="spellStart"/>
            <w:r w:rsidRPr="00AB737C">
              <w:rPr>
                <w:sz w:val="12"/>
                <w:szCs w:val="12"/>
              </w:rPr>
              <w:t>эконо-мичес-кой</w:t>
            </w:r>
            <w:proofErr w:type="spellEnd"/>
            <w:r w:rsidRPr="00AB737C">
              <w:rPr>
                <w:sz w:val="12"/>
                <w:szCs w:val="12"/>
              </w:rPr>
              <w:t xml:space="preserve"> </w:t>
            </w:r>
            <w:proofErr w:type="spellStart"/>
            <w:r w:rsidRPr="00AB737C">
              <w:rPr>
                <w:sz w:val="12"/>
                <w:szCs w:val="12"/>
              </w:rPr>
              <w:t>класс-сифи-кации</w:t>
            </w:r>
            <w:proofErr w:type="spellEnd"/>
          </w:p>
        </w:tc>
        <w:tc>
          <w:tcPr>
            <w:tcW w:w="1276" w:type="dxa"/>
            <w:gridSpan w:val="2"/>
          </w:tcPr>
          <w:p w:rsidR="001B0817" w:rsidRPr="00AB737C" w:rsidRDefault="001B0817" w:rsidP="00E0263F">
            <w:pPr>
              <w:rPr>
                <w:sz w:val="12"/>
                <w:szCs w:val="12"/>
              </w:rPr>
            </w:pPr>
            <w:r w:rsidRPr="00AB737C">
              <w:rPr>
                <w:sz w:val="12"/>
                <w:szCs w:val="12"/>
              </w:rPr>
              <w:t>Отчетный финансовый год</w:t>
            </w:r>
          </w:p>
        </w:tc>
        <w:tc>
          <w:tcPr>
            <w:tcW w:w="709" w:type="dxa"/>
          </w:tcPr>
          <w:p w:rsidR="001B0817" w:rsidRPr="00AB737C" w:rsidRDefault="001B0817" w:rsidP="00E0263F">
            <w:pPr>
              <w:rPr>
                <w:sz w:val="12"/>
                <w:szCs w:val="12"/>
              </w:rPr>
            </w:pPr>
            <w:proofErr w:type="spellStart"/>
            <w:r w:rsidRPr="00AB737C">
              <w:rPr>
                <w:sz w:val="12"/>
                <w:szCs w:val="12"/>
              </w:rPr>
              <w:t>Текук-щий</w:t>
            </w:r>
            <w:proofErr w:type="spellEnd"/>
            <w:r w:rsidRPr="00AB737C">
              <w:rPr>
                <w:sz w:val="12"/>
                <w:szCs w:val="12"/>
              </w:rPr>
              <w:t xml:space="preserve"> год (</w:t>
            </w:r>
            <w:r w:rsidRPr="00AB737C">
              <w:rPr>
                <w:sz w:val="12"/>
                <w:szCs w:val="12"/>
                <w:lang w:val="en-US"/>
              </w:rPr>
              <w:t>n</w:t>
            </w:r>
            <w:r w:rsidRPr="00AB737C">
              <w:rPr>
                <w:sz w:val="12"/>
                <w:szCs w:val="12"/>
              </w:rPr>
              <w:t>)</w:t>
            </w:r>
          </w:p>
        </w:tc>
        <w:tc>
          <w:tcPr>
            <w:tcW w:w="709" w:type="dxa"/>
          </w:tcPr>
          <w:p w:rsidR="001B0817" w:rsidRPr="00AB737C" w:rsidRDefault="001B0817" w:rsidP="00E0263F">
            <w:pPr>
              <w:rPr>
                <w:sz w:val="12"/>
                <w:szCs w:val="12"/>
              </w:rPr>
            </w:pPr>
            <w:proofErr w:type="spellStart"/>
            <w:proofErr w:type="gramStart"/>
            <w:r w:rsidRPr="00AB737C">
              <w:rPr>
                <w:sz w:val="12"/>
                <w:szCs w:val="12"/>
              </w:rPr>
              <w:t>Оче-редной</w:t>
            </w:r>
            <w:proofErr w:type="spellEnd"/>
            <w:proofErr w:type="gramEnd"/>
            <w:r w:rsidRPr="00AB737C">
              <w:rPr>
                <w:sz w:val="12"/>
                <w:szCs w:val="12"/>
              </w:rPr>
              <w:t xml:space="preserve"> </w:t>
            </w:r>
            <w:proofErr w:type="spellStart"/>
            <w:r w:rsidRPr="00AB737C">
              <w:rPr>
                <w:sz w:val="12"/>
                <w:szCs w:val="12"/>
              </w:rPr>
              <w:t>финан-совый</w:t>
            </w:r>
            <w:proofErr w:type="spellEnd"/>
            <w:r w:rsidRPr="00AB737C">
              <w:rPr>
                <w:sz w:val="12"/>
                <w:szCs w:val="12"/>
              </w:rPr>
              <w:t xml:space="preserve"> год</w:t>
            </w:r>
          </w:p>
        </w:tc>
        <w:tc>
          <w:tcPr>
            <w:tcW w:w="1417" w:type="dxa"/>
            <w:gridSpan w:val="2"/>
          </w:tcPr>
          <w:p w:rsidR="001B0817" w:rsidRPr="00AB737C" w:rsidRDefault="001B0817" w:rsidP="00E0263F">
            <w:pPr>
              <w:rPr>
                <w:sz w:val="12"/>
                <w:szCs w:val="12"/>
              </w:rPr>
            </w:pPr>
            <w:r w:rsidRPr="00AB737C">
              <w:rPr>
                <w:sz w:val="12"/>
                <w:szCs w:val="12"/>
              </w:rPr>
              <w:t>Плановый год</w:t>
            </w:r>
          </w:p>
        </w:tc>
      </w:tr>
      <w:tr w:rsidR="001B0817" w:rsidRPr="00AB737C" w:rsidTr="00E0263F">
        <w:trPr>
          <w:trHeight w:val="975"/>
        </w:trPr>
        <w:tc>
          <w:tcPr>
            <w:tcW w:w="425" w:type="dxa"/>
            <w:vMerge/>
          </w:tcPr>
          <w:p w:rsidR="001B0817" w:rsidRPr="00AB737C" w:rsidRDefault="001B0817" w:rsidP="00E0263F">
            <w:pPr>
              <w:rPr>
                <w:sz w:val="12"/>
                <w:szCs w:val="12"/>
              </w:rPr>
            </w:pPr>
          </w:p>
        </w:tc>
        <w:tc>
          <w:tcPr>
            <w:tcW w:w="568" w:type="dxa"/>
            <w:vMerge/>
          </w:tcPr>
          <w:p w:rsidR="001B0817" w:rsidRPr="00AB737C" w:rsidRDefault="001B0817" w:rsidP="00E0263F">
            <w:pPr>
              <w:rPr>
                <w:sz w:val="12"/>
                <w:szCs w:val="12"/>
              </w:rPr>
            </w:pPr>
          </w:p>
        </w:tc>
        <w:tc>
          <w:tcPr>
            <w:tcW w:w="709" w:type="dxa"/>
            <w:vMerge/>
          </w:tcPr>
          <w:p w:rsidR="001B0817" w:rsidRPr="00AB737C" w:rsidRDefault="001B0817" w:rsidP="00E0263F">
            <w:pPr>
              <w:rPr>
                <w:sz w:val="12"/>
                <w:szCs w:val="12"/>
              </w:rPr>
            </w:pPr>
          </w:p>
        </w:tc>
        <w:tc>
          <w:tcPr>
            <w:tcW w:w="425" w:type="dxa"/>
            <w:vMerge/>
          </w:tcPr>
          <w:p w:rsidR="001B0817" w:rsidRPr="00AB737C" w:rsidRDefault="001B0817" w:rsidP="00E0263F">
            <w:pPr>
              <w:rPr>
                <w:sz w:val="12"/>
                <w:szCs w:val="12"/>
              </w:rPr>
            </w:pPr>
          </w:p>
        </w:tc>
        <w:tc>
          <w:tcPr>
            <w:tcW w:w="709"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3969" w:type="dxa"/>
            <w:gridSpan w:val="7"/>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709"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708" w:type="dxa"/>
            <w:vMerge/>
          </w:tcPr>
          <w:p w:rsidR="001B0817" w:rsidRPr="00AB737C" w:rsidRDefault="001B0817" w:rsidP="00E0263F">
            <w:pPr>
              <w:rPr>
                <w:sz w:val="12"/>
                <w:szCs w:val="12"/>
              </w:rPr>
            </w:pPr>
          </w:p>
        </w:tc>
        <w:tc>
          <w:tcPr>
            <w:tcW w:w="567" w:type="dxa"/>
            <w:vMerge w:val="restart"/>
          </w:tcPr>
          <w:p w:rsidR="001B0817" w:rsidRPr="00AB737C" w:rsidRDefault="001B0817" w:rsidP="00E0263F">
            <w:pPr>
              <w:rPr>
                <w:sz w:val="12"/>
                <w:szCs w:val="12"/>
              </w:rPr>
            </w:pPr>
            <w:proofErr w:type="spellStart"/>
            <w:r w:rsidRPr="00AB737C">
              <w:rPr>
                <w:sz w:val="12"/>
                <w:szCs w:val="12"/>
              </w:rPr>
              <w:t>Запла-ниро-вано</w:t>
            </w:r>
            <w:proofErr w:type="spellEnd"/>
            <w:r w:rsidRPr="00AB737C">
              <w:rPr>
                <w:sz w:val="12"/>
                <w:szCs w:val="12"/>
              </w:rPr>
              <w:t xml:space="preserve"> на год</w:t>
            </w:r>
          </w:p>
        </w:tc>
        <w:tc>
          <w:tcPr>
            <w:tcW w:w="709" w:type="dxa"/>
            <w:vMerge w:val="restart"/>
          </w:tcPr>
          <w:p w:rsidR="001B0817" w:rsidRPr="00AB737C" w:rsidRDefault="001B0817" w:rsidP="00E0263F">
            <w:pPr>
              <w:rPr>
                <w:sz w:val="12"/>
                <w:szCs w:val="12"/>
              </w:rPr>
            </w:pPr>
            <w:proofErr w:type="spellStart"/>
            <w:proofErr w:type="gramStart"/>
            <w:r w:rsidRPr="00AB737C">
              <w:rPr>
                <w:sz w:val="12"/>
                <w:szCs w:val="12"/>
              </w:rPr>
              <w:t>Факти-чески</w:t>
            </w:r>
            <w:proofErr w:type="spellEnd"/>
            <w:proofErr w:type="gramEnd"/>
            <w:r w:rsidRPr="00AB737C">
              <w:rPr>
                <w:sz w:val="12"/>
                <w:szCs w:val="12"/>
              </w:rPr>
              <w:t xml:space="preserve"> </w:t>
            </w:r>
            <w:proofErr w:type="spellStart"/>
            <w:r w:rsidRPr="00AB737C">
              <w:rPr>
                <w:sz w:val="12"/>
                <w:szCs w:val="12"/>
              </w:rPr>
              <w:t>испол-нено</w:t>
            </w:r>
            <w:proofErr w:type="spellEnd"/>
          </w:p>
        </w:tc>
        <w:tc>
          <w:tcPr>
            <w:tcW w:w="709" w:type="dxa"/>
            <w:vMerge w:val="restart"/>
          </w:tcPr>
          <w:p w:rsidR="001B0817" w:rsidRPr="00AB737C" w:rsidRDefault="001B0817" w:rsidP="00E0263F">
            <w:pPr>
              <w:rPr>
                <w:sz w:val="12"/>
                <w:szCs w:val="12"/>
              </w:rPr>
            </w:pPr>
            <w:proofErr w:type="spellStart"/>
            <w:r w:rsidRPr="00AB737C">
              <w:rPr>
                <w:sz w:val="12"/>
                <w:szCs w:val="12"/>
              </w:rPr>
              <w:t>Запла-ниро-вано</w:t>
            </w:r>
            <w:proofErr w:type="spellEnd"/>
            <w:r w:rsidRPr="00AB737C">
              <w:rPr>
                <w:sz w:val="12"/>
                <w:szCs w:val="12"/>
              </w:rPr>
              <w:t xml:space="preserve"> на год</w:t>
            </w:r>
          </w:p>
        </w:tc>
        <w:tc>
          <w:tcPr>
            <w:tcW w:w="709" w:type="dxa"/>
            <w:vMerge w:val="restart"/>
          </w:tcPr>
          <w:p w:rsidR="001B0817" w:rsidRPr="00AB737C" w:rsidRDefault="001B0817" w:rsidP="00E0263F">
            <w:pPr>
              <w:rPr>
                <w:sz w:val="12"/>
                <w:szCs w:val="12"/>
              </w:rPr>
            </w:pPr>
            <w:r>
              <w:rPr>
                <w:sz w:val="12"/>
                <w:szCs w:val="12"/>
              </w:rPr>
              <w:t>Прог</w:t>
            </w:r>
            <w:r w:rsidRPr="00AB737C">
              <w:rPr>
                <w:sz w:val="12"/>
                <w:szCs w:val="12"/>
              </w:rPr>
              <w:t>ноз</w:t>
            </w:r>
          </w:p>
        </w:tc>
        <w:tc>
          <w:tcPr>
            <w:tcW w:w="708" w:type="dxa"/>
            <w:tcBorders>
              <w:bottom w:val="single" w:sz="4" w:space="0" w:color="auto"/>
            </w:tcBorders>
          </w:tcPr>
          <w:p w:rsidR="001B0817" w:rsidRPr="00AB737C" w:rsidRDefault="001B0817" w:rsidP="00E0263F">
            <w:pPr>
              <w:rPr>
                <w:sz w:val="12"/>
                <w:szCs w:val="12"/>
              </w:rPr>
            </w:pPr>
            <w:proofErr w:type="spellStart"/>
            <w:proofErr w:type="gramStart"/>
            <w:r w:rsidRPr="00AB737C">
              <w:rPr>
                <w:sz w:val="12"/>
                <w:szCs w:val="12"/>
              </w:rPr>
              <w:t>Оче-редной</w:t>
            </w:r>
            <w:proofErr w:type="spellEnd"/>
            <w:proofErr w:type="gramEnd"/>
            <w:r w:rsidRPr="00AB737C">
              <w:rPr>
                <w:sz w:val="12"/>
                <w:szCs w:val="12"/>
              </w:rPr>
              <w:t xml:space="preserve"> </w:t>
            </w:r>
            <w:proofErr w:type="spellStart"/>
            <w:r w:rsidRPr="00AB737C">
              <w:rPr>
                <w:sz w:val="12"/>
                <w:szCs w:val="12"/>
              </w:rPr>
              <w:t>финан-совый</w:t>
            </w:r>
            <w:proofErr w:type="spellEnd"/>
            <w:r w:rsidRPr="00AB737C">
              <w:rPr>
                <w:sz w:val="12"/>
                <w:szCs w:val="12"/>
              </w:rPr>
              <w:t xml:space="preserve"> год</w:t>
            </w:r>
          </w:p>
        </w:tc>
        <w:tc>
          <w:tcPr>
            <w:tcW w:w="709" w:type="dxa"/>
            <w:tcBorders>
              <w:bottom w:val="single" w:sz="4" w:space="0" w:color="auto"/>
            </w:tcBorders>
          </w:tcPr>
          <w:p w:rsidR="001B0817" w:rsidRPr="00AB737C" w:rsidRDefault="001B0817" w:rsidP="00E0263F">
            <w:pPr>
              <w:rPr>
                <w:sz w:val="12"/>
                <w:szCs w:val="12"/>
              </w:rPr>
            </w:pPr>
            <w:proofErr w:type="spellStart"/>
            <w:proofErr w:type="gramStart"/>
            <w:r w:rsidRPr="00AB737C">
              <w:rPr>
                <w:sz w:val="12"/>
                <w:szCs w:val="12"/>
              </w:rPr>
              <w:t>Оче-редной</w:t>
            </w:r>
            <w:proofErr w:type="spellEnd"/>
            <w:proofErr w:type="gramEnd"/>
            <w:r w:rsidRPr="00AB737C">
              <w:rPr>
                <w:sz w:val="12"/>
                <w:szCs w:val="12"/>
              </w:rPr>
              <w:t xml:space="preserve"> </w:t>
            </w:r>
            <w:proofErr w:type="spellStart"/>
            <w:r w:rsidRPr="00AB737C">
              <w:rPr>
                <w:sz w:val="12"/>
                <w:szCs w:val="12"/>
              </w:rPr>
              <w:t>финан-совый</w:t>
            </w:r>
            <w:proofErr w:type="spellEnd"/>
            <w:r w:rsidRPr="00AB737C">
              <w:rPr>
                <w:sz w:val="12"/>
                <w:szCs w:val="12"/>
              </w:rPr>
              <w:t xml:space="preserve"> год</w:t>
            </w:r>
          </w:p>
        </w:tc>
      </w:tr>
      <w:tr w:rsidR="001B0817" w:rsidRPr="00AB737C" w:rsidTr="00E0263F">
        <w:trPr>
          <w:trHeight w:val="141"/>
        </w:trPr>
        <w:tc>
          <w:tcPr>
            <w:tcW w:w="425" w:type="dxa"/>
            <w:vMerge/>
            <w:tcBorders>
              <w:bottom w:val="single" w:sz="4" w:space="0" w:color="auto"/>
            </w:tcBorders>
          </w:tcPr>
          <w:p w:rsidR="001B0817" w:rsidRPr="00AB737C" w:rsidRDefault="001B0817" w:rsidP="00E0263F">
            <w:pPr>
              <w:rPr>
                <w:sz w:val="12"/>
                <w:szCs w:val="12"/>
              </w:rPr>
            </w:pPr>
          </w:p>
        </w:tc>
        <w:tc>
          <w:tcPr>
            <w:tcW w:w="568" w:type="dxa"/>
            <w:vMerge/>
            <w:tcBorders>
              <w:bottom w:val="single" w:sz="4" w:space="0" w:color="auto"/>
            </w:tcBorders>
          </w:tcPr>
          <w:p w:rsidR="001B0817" w:rsidRPr="00AB737C" w:rsidRDefault="001B0817" w:rsidP="00E0263F">
            <w:pPr>
              <w:rPr>
                <w:sz w:val="12"/>
                <w:szCs w:val="12"/>
              </w:rPr>
            </w:pPr>
          </w:p>
        </w:tc>
        <w:tc>
          <w:tcPr>
            <w:tcW w:w="709" w:type="dxa"/>
            <w:vMerge/>
            <w:tcBorders>
              <w:bottom w:val="single" w:sz="4" w:space="0" w:color="auto"/>
            </w:tcBorders>
          </w:tcPr>
          <w:p w:rsidR="001B0817" w:rsidRPr="00AB737C" w:rsidRDefault="001B0817" w:rsidP="00E0263F">
            <w:pPr>
              <w:rPr>
                <w:sz w:val="12"/>
                <w:szCs w:val="12"/>
              </w:rPr>
            </w:pPr>
          </w:p>
        </w:tc>
        <w:tc>
          <w:tcPr>
            <w:tcW w:w="425" w:type="dxa"/>
            <w:vMerge/>
            <w:tcBorders>
              <w:bottom w:val="single" w:sz="4" w:space="0" w:color="auto"/>
            </w:tcBorders>
          </w:tcPr>
          <w:p w:rsidR="001B0817" w:rsidRPr="00AB737C" w:rsidRDefault="001B0817" w:rsidP="00E0263F">
            <w:pPr>
              <w:rPr>
                <w:sz w:val="12"/>
                <w:szCs w:val="12"/>
              </w:rPr>
            </w:pPr>
          </w:p>
        </w:tc>
        <w:tc>
          <w:tcPr>
            <w:tcW w:w="709"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3969" w:type="dxa"/>
            <w:gridSpan w:val="7"/>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709"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708" w:type="dxa"/>
            <w:vMerge/>
          </w:tcPr>
          <w:p w:rsidR="001B0817" w:rsidRPr="00AB737C" w:rsidRDefault="001B0817" w:rsidP="00E0263F">
            <w:pPr>
              <w:rPr>
                <w:sz w:val="12"/>
                <w:szCs w:val="12"/>
              </w:rPr>
            </w:pPr>
          </w:p>
        </w:tc>
        <w:tc>
          <w:tcPr>
            <w:tcW w:w="567" w:type="dxa"/>
            <w:vMerge/>
          </w:tcPr>
          <w:p w:rsidR="001B0817" w:rsidRPr="00AB737C" w:rsidRDefault="001B0817" w:rsidP="00E0263F">
            <w:pPr>
              <w:rPr>
                <w:sz w:val="12"/>
                <w:szCs w:val="12"/>
              </w:rPr>
            </w:pPr>
          </w:p>
        </w:tc>
        <w:tc>
          <w:tcPr>
            <w:tcW w:w="709" w:type="dxa"/>
            <w:vMerge/>
          </w:tcPr>
          <w:p w:rsidR="001B0817" w:rsidRPr="00AB737C" w:rsidRDefault="001B0817" w:rsidP="00E0263F">
            <w:pPr>
              <w:rPr>
                <w:sz w:val="12"/>
                <w:szCs w:val="12"/>
              </w:rPr>
            </w:pPr>
          </w:p>
        </w:tc>
        <w:tc>
          <w:tcPr>
            <w:tcW w:w="709" w:type="dxa"/>
            <w:vMerge/>
          </w:tcPr>
          <w:p w:rsidR="001B0817" w:rsidRPr="00AB737C" w:rsidRDefault="001B0817" w:rsidP="00E0263F">
            <w:pPr>
              <w:rPr>
                <w:sz w:val="12"/>
                <w:szCs w:val="12"/>
              </w:rPr>
            </w:pPr>
          </w:p>
        </w:tc>
        <w:tc>
          <w:tcPr>
            <w:tcW w:w="709" w:type="dxa"/>
            <w:vMerge/>
          </w:tcPr>
          <w:p w:rsidR="001B0817" w:rsidRPr="00AB737C" w:rsidRDefault="001B0817" w:rsidP="00E0263F">
            <w:pPr>
              <w:rPr>
                <w:sz w:val="12"/>
                <w:szCs w:val="12"/>
              </w:rPr>
            </w:pPr>
          </w:p>
        </w:tc>
        <w:tc>
          <w:tcPr>
            <w:tcW w:w="708" w:type="dxa"/>
            <w:tcBorders>
              <w:top w:val="single" w:sz="4" w:space="0" w:color="auto"/>
            </w:tcBorders>
          </w:tcPr>
          <w:p w:rsidR="001B0817" w:rsidRPr="00AB737C" w:rsidRDefault="001B0817" w:rsidP="00E0263F">
            <w:pPr>
              <w:rPr>
                <w:sz w:val="12"/>
                <w:szCs w:val="12"/>
              </w:rPr>
            </w:pPr>
            <w:r>
              <w:rPr>
                <w:sz w:val="12"/>
                <w:szCs w:val="12"/>
              </w:rPr>
              <w:t>Прог</w:t>
            </w:r>
            <w:r w:rsidRPr="00AB737C">
              <w:rPr>
                <w:sz w:val="12"/>
                <w:szCs w:val="12"/>
              </w:rPr>
              <w:t>ноз</w:t>
            </w:r>
          </w:p>
        </w:tc>
        <w:tc>
          <w:tcPr>
            <w:tcW w:w="709" w:type="dxa"/>
            <w:tcBorders>
              <w:top w:val="single" w:sz="4" w:space="0" w:color="auto"/>
            </w:tcBorders>
          </w:tcPr>
          <w:p w:rsidR="001B0817" w:rsidRPr="00AB737C" w:rsidRDefault="001B0817" w:rsidP="00E0263F">
            <w:pPr>
              <w:rPr>
                <w:sz w:val="12"/>
                <w:szCs w:val="12"/>
              </w:rPr>
            </w:pPr>
            <w:r w:rsidRPr="00AB737C">
              <w:rPr>
                <w:sz w:val="12"/>
                <w:szCs w:val="12"/>
              </w:rPr>
              <w:t>Прогноз</w:t>
            </w:r>
          </w:p>
        </w:tc>
      </w:tr>
      <w:tr w:rsidR="001B0817" w:rsidRPr="00AB737C" w:rsidTr="00E0263F">
        <w:tc>
          <w:tcPr>
            <w:tcW w:w="425" w:type="dxa"/>
            <w:tcBorders>
              <w:top w:val="single" w:sz="4" w:space="0" w:color="auto"/>
            </w:tcBorders>
          </w:tcPr>
          <w:p w:rsidR="001B0817" w:rsidRPr="00AB737C" w:rsidRDefault="001B0817" w:rsidP="00E0263F">
            <w:pPr>
              <w:rPr>
                <w:sz w:val="12"/>
                <w:szCs w:val="12"/>
              </w:rPr>
            </w:pPr>
            <w:r w:rsidRPr="00AB737C">
              <w:rPr>
                <w:sz w:val="12"/>
                <w:szCs w:val="12"/>
              </w:rPr>
              <w:t>Тип</w:t>
            </w:r>
          </w:p>
        </w:tc>
        <w:tc>
          <w:tcPr>
            <w:tcW w:w="568" w:type="dxa"/>
            <w:tcBorders>
              <w:top w:val="single" w:sz="4" w:space="0" w:color="auto"/>
            </w:tcBorders>
          </w:tcPr>
          <w:p w:rsidR="001B0817" w:rsidRPr="00AB737C" w:rsidRDefault="001B0817" w:rsidP="00E0263F">
            <w:pPr>
              <w:rPr>
                <w:sz w:val="12"/>
                <w:szCs w:val="12"/>
              </w:rPr>
            </w:pPr>
            <w:r w:rsidRPr="00AB737C">
              <w:rPr>
                <w:sz w:val="12"/>
                <w:szCs w:val="12"/>
              </w:rPr>
              <w:t xml:space="preserve">Код/ </w:t>
            </w:r>
            <w:proofErr w:type="spellStart"/>
            <w:proofErr w:type="gramStart"/>
            <w:r w:rsidRPr="00AB737C">
              <w:rPr>
                <w:sz w:val="12"/>
                <w:szCs w:val="12"/>
              </w:rPr>
              <w:t>Но-мер</w:t>
            </w:r>
            <w:proofErr w:type="spellEnd"/>
            <w:proofErr w:type="gramEnd"/>
          </w:p>
        </w:tc>
        <w:tc>
          <w:tcPr>
            <w:tcW w:w="709" w:type="dxa"/>
            <w:tcBorders>
              <w:top w:val="single" w:sz="4" w:space="0" w:color="auto"/>
            </w:tcBorders>
          </w:tcPr>
          <w:p w:rsidR="001B0817" w:rsidRPr="00AB737C" w:rsidRDefault="001B0817" w:rsidP="00E0263F">
            <w:pPr>
              <w:rPr>
                <w:sz w:val="12"/>
                <w:szCs w:val="12"/>
              </w:rPr>
            </w:pPr>
            <w:proofErr w:type="spellStart"/>
            <w:proofErr w:type="gramStart"/>
            <w:r w:rsidRPr="00AB737C">
              <w:rPr>
                <w:sz w:val="12"/>
                <w:szCs w:val="12"/>
              </w:rPr>
              <w:t>Наиме-нование</w:t>
            </w:r>
            <w:proofErr w:type="spellEnd"/>
            <w:proofErr w:type="gramEnd"/>
          </w:p>
        </w:tc>
        <w:tc>
          <w:tcPr>
            <w:tcW w:w="425" w:type="dxa"/>
            <w:tcBorders>
              <w:top w:val="single" w:sz="4" w:space="0" w:color="auto"/>
            </w:tcBorders>
          </w:tcPr>
          <w:p w:rsidR="001B0817" w:rsidRPr="00AB737C" w:rsidRDefault="001B0817" w:rsidP="00E0263F">
            <w:pPr>
              <w:rPr>
                <w:sz w:val="12"/>
                <w:szCs w:val="12"/>
              </w:rPr>
            </w:pPr>
            <w:proofErr w:type="spellStart"/>
            <w:proofErr w:type="gramStart"/>
            <w:r w:rsidRPr="00AB737C">
              <w:rPr>
                <w:sz w:val="12"/>
                <w:szCs w:val="12"/>
              </w:rPr>
              <w:t>Да</w:t>
            </w:r>
            <w:r>
              <w:rPr>
                <w:sz w:val="12"/>
                <w:szCs w:val="12"/>
              </w:rPr>
              <w:t>-</w:t>
            </w:r>
            <w:r w:rsidRPr="00AB737C">
              <w:rPr>
                <w:sz w:val="12"/>
                <w:szCs w:val="12"/>
              </w:rPr>
              <w:t>та</w:t>
            </w:r>
            <w:proofErr w:type="spellEnd"/>
            <w:proofErr w:type="gramEnd"/>
          </w:p>
        </w:tc>
        <w:tc>
          <w:tcPr>
            <w:tcW w:w="709" w:type="dxa"/>
          </w:tcPr>
          <w:p w:rsidR="001B0817" w:rsidRPr="00AB737C" w:rsidRDefault="001B0817" w:rsidP="00E0263F">
            <w:pPr>
              <w:rPr>
                <w:sz w:val="12"/>
                <w:szCs w:val="12"/>
              </w:rPr>
            </w:pPr>
            <w:proofErr w:type="spellStart"/>
            <w:proofErr w:type="gramStart"/>
            <w:r w:rsidRPr="00AB737C">
              <w:rPr>
                <w:sz w:val="12"/>
                <w:szCs w:val="12"/>
              </w:rPr>
              <w:t>Источ-ник</w:t>
            </w:r>
            <w:proofErr w:type="spellEnd"/>
            <w:proofErr w:type="gramEnd"/>
          </w:p>
        </w:tc>
        <w:tc>
          <w:tcPr>
            <w:tcW w:w="567" w:type="dxa"/>
          </w:tcPr>
          <w:p w:rsidR="001B0817" w:rsidRPr="00AB737C" w:rsidRDefault="001B0817" w:rsidP="00E0263F">
            <w:pPr>
              <w:rPr>
                <w:sz w:val="12"/>
                <w:szCs w:val="12"/>
              </w:rPr>
            </w:pPr>
            <w:proofErr w:type="spellStart"/>
            <w:proofErr w:type="gramStart"/>
            <w:r w:rsidRPr="00AB737C">
              <w:rPr>
                <w:sz w:val="12"/>
                <w:szCs w:val="12"/>
              </w:rPr>
              <w:t>Уро-вень</w:t>
            </w:r>
            <w:proofErr w:type="spellEnd"/>
            <w:proofErr w:type="gramEnd"/>
          </w:p>
        </w:tc>
        <w:tc>
          <w:tcPr>
            <w:tcW w:w="567" w:type="dxa"/>
          </w:tcPr>
          <w:p w:rsidR="001B0817" w:rsidRPr="00AB737C" w:rsidRDefault="001B0817" w:rsidP="00E0263F">
            <w:pPr>
              <w:rPr>
                <w:sz w:val="12"/>
                <w:szCs w:val="12"/>
              </w:rPr>
            </w:pPr>
            <w:r>
              <w:rPr>
                <w:sz w:val="12"/>
                <w:szCs w:val="12"/>
              </w:rPr>
              <w:t>Гла</w:t>
            </w:r>
            <w:r w:rsidRPr="00AB737C">
              <w:rPr>
                <w:sz w:val="12"/>
                <w:szCs w:val="12"/>
              </w:rPr>
              <w:t>ва</w:t>
            </w:r>
          </w:p>
        </w:tc>
        <w:tc>
          <w:tcPr>
            <w:tcW w:w="567" w:type="dxa"/>
          </w:tcPr>
          <w:p w:rsidR="001B0817" w:rsidRPr="00AB737C" w:rsidRDefault="001B0817" w:rsidP="00E0263F">
            <w:pPr>
              <w:rPr>
                <w:sz w:val="12"/>
                <w:szCs w:val="12"/>
              </w:rPr>
            </w:pPr>
            <w:proofErr w:type="spellStart"/>
            <w:proofErr w:type="gramStart"/>
            <w:r w:rsidRPr="00AB737C">
              <w:rPr>
                <w:sz w:val="12"/>
                <w:szCs w:val="12"/>
              </w:rPr>
              <w:t>Раз-дел</w:t>
            </w:r>
            <w:proofErr w:type="spellEnd"/>
            <w:proofErr w:type="gramEnd"/>
          </w:p>
        </w:tc>
        <w:tc>
          <w:tcPr>
            <w:tcW w:w="567" w:type="dxa"/>
          </w:tcPr>
          <w:p w:rsidR="001B0817" w:rsidRPr="00AB737C" w:rsidRDefault="001B0817" w:rsidP="00E0263F">
            <w:pPr>
              <w:rPr>
                <w:sz w:val="12"/>
                <w:szCs w:val="12"/>
              </w:rPr>
            </w:pPr>
            <w:proofErr w:type="spellStart"/>
            <w:proofErr w:type="gramStart"/>
            <w:r w:rsidRPr="00AB737C">
              <w:rPr>
                <w:sz w:val="12"/>
                <w:szCs w:val="12"/>
              </w:rPr>
              <w:t>Ста-тья</w:t>
            </w:r>
            <w:proofErr w:type="spellEnd"/>
            <w:proofErr w:type="gramEnd"/>
          </w:p>
        </w:tc>
        <w:tc>
          <w:tcPr>
            <w:tcW w:w="709" w:type="dxa"/>
          </w:tcPr>
          <w:p w:rsidR="001B0817" w:rsidRPr="00AB737C" w:rsidRDefault="001B0817" w:rsidP="00E0263F">
            <w:pPr>
              <w:rPr>
                <w:sz w:val="12"/>
                <w:szCs w:val="12"/>
              </w:rPr>
            </w:pPr>
            <w:r w:rsidRPr="00AB737C">
              <w:rPr>
                <w:sz w:val="12"/>
                <w:szCs w:val="12"/>
              </w:rPr>
              <w:t>Часть</w:t>
            </w:r>
          </w:p>
        </w:tc>
        <w:tc>
          <w:tcPr>
            <w:tcW w:w="567" w:type="dxa"/>
          </w:tcPr>
          <w:p w:rsidR="001B0817" w:rsidRPr="00AB737C" w:rsidRDefault="001B0817" w:rsidP="00E0263F">
            <w:pPr>
              <w:rPr>
                <w:sz w:val="12"/>
                <w:szCs w:val="12"/>
              </w:rPr>
            </w:pPr>
            <w:r w:rsidRPr="00AB737C">
              <w:rPr>
                <w:sz w:val="12"/>
                <w:szCs w:val="12"/>
              </w:rPr>
              <w:t>Пункт</w:t>
            </w:r>
          </w:p>
        </w:tc>
        <w:tc>
          <w:tcPr>
            <w:tcW w:w="567" w:type="dxa"/>
          </w:tcPr>
          <w:p w:rsidR="001B0817" w:rsidRPr="00AB737C" w:rsidRDefault="001B0817" w:rsidP="00E0263F">
            <w:pPr>
              <w:rPr>
                <w:sz w:val="12"/>
                <w:szCs w:val="12"/>
              </w:rPr>
            </w:pPr>
            <w:proofErr w:type="spellStart"/>
            <w:proofErr w:type="gramStart"/>
            <w:r w:rsidRPr="00AB737C">
              <w:rPr>
                <w:sz w:val="12"/>
                <w:szCs w:val="12"/>
              </w:rPr>
              <w:t>Под-пункт</w:t>
            </w:r>
            <w:proofErr w:type="spellEnd"/>
            <w:proofErr w:type="gramEnd"/>
          </w:p>
        </w:tc>
        <w:tc>
          <w:tcPr>
            <w:tcW w:w="425" w:type="dxa"/>
          </w:tcPr>
          <w:p w:rsidR="001B0817" w:rsidRPr="00AB737C" w:rsidRDefault="001B0817" w:rsidP="00E0263F">
            <w:pPr>
              <w:rPr>
                <w:sz w:val="12"/>
                <w:szCs w:val="12"/>
              </w:rPr>
            </w:pPr>
            <w:proofErr w:type="spellStart"/>
            <w:proofErr w:type="gramStart"/>
            <w:r w:rsidRPr="00AB737C">
              <w:rPr>
                <w:sz w:val="12"/>
                <w:szCs w:val="12"/>
              </w:rPr>
              <w:t>Аб-зац</w:t>
            </w:r>
            <w:proofErr w:type="spellEnd"/>
            <w:proofErr w:type="gramEnd"/>
          </w:p>
        </w:tc>
        <w:tc>
          <w:tcPr>
            <w:tcW w:w="567" w:type="dxa"/>
          </w:tcPr>
          <w:p w:rsidR="001B0817" w:rsidRPr="00AB737C" w:rsidRDefault="001B0817" w:rsidP="00E0263F">
            <w:pPr>
              <w:rPr>
                <w:sz w:val="12"/>
                <w:szCs w:val="12"/>
              </w:rPr>
            </w:pPr>
            <w:proofErr w:type="spellStart"/>
            <w:proofErr w:type="gramStart"/>
            <w:r w:rsidRPr="00AB737C">
              <w:rPr>
                <w:sz w:val="12"/>
                <w:szCs w:val="12"/>
              </w:rPr>
              <w:t>Вступ-ления</w:t>
            </w:r>
            <w:proofErr w:type="spellEnd"/>
            <w:proofErr w:type="gramEnd"/>
          </w:p>
        </w:tc>
        <w:tc>
          <w:tcPr>
            <w:tcW w:w="709" w:type="dxa"/>
          </w:tcPr>
          <w:p w:rsidR="001B0817" w:rsidRPr="00AB737C" w:rsidRDefault="001B0817" w:rsidP="00E0263F">
            <w:pPr>
              <w:rPr>
                <w:sz w:val="12"/>
                <w:szCs w:val="12"/>
              </w:rPr>
            </w:pPr>
            <w:proofErr w:type="spellStart"/>
            <w:proofErr w:type="gramStart"/>
            <w:r w:rsidRPr="00AB737C">
              <w:rPr>
                <w:sz w:val="12"/>
                <w:szCs w:val="12"/>
              </w:rPr>
              <w:t>Окон-чание</w:t>
            </w:r>
            <w:proofErr w:type="spellEnd"/>
            <w:proofErr w:type="gramEnd"/>
          </w:p>
        </w:tc>
        <w:tc>
          <w:tcPr>
            <w:tcW w:w="567" w:type="dxa"/>
          </w:tcPr>
          <w:p w:rsidR="001B0817" w:rsidRPr="00AB737C" w:rsidRDefault="001B0817" w:rsidP="00E0263F">
            <w:pPr>
              <w:rPr>
                <w:sz w:val="12"/>
                <w:szCs w:val="12"/>
              </w:rPr>
            </w:pPr>
            <w:r w:rsidRPr="00AB737C">
              <w:rPr>
                <w:sz w:val="12"/>
                <w:szCs w:val="12"/>
              </w:rPr>
              <w:t>Вед.</w:t>
            </w:r>
          </w:p>
        </w:tc>
        <w:tc>
          <w:tcPr>
            <w:tcW w:w="567" w:type="dxa"/>
          </w:tcPr>
          <w:p w:rsidR="001B0817" w:rsidRPr="00AB737C" w:rsidRDefault="001B0817" w:rsidP="00E0263F">
            <w:pPr>
              <w:rPr>
                <w:sz w:val="12"/>
                <w:szCs w:val="12"/>
              </w:rPr>
            </w:pPr>
            <w:proofErr w:type="spellStart"/>
            <w:r w:rsidRPr="00AB737C">
              <w:rPr>
                <w:sz w:val="12"/>
                <w:szCs w:val="12"/>
              </w:rPr>
              <w:t>Рз</w:t>
            </w:r>
            <w:proofErr w:type="spellEnd"/>
          </w:p>
        </w:tc>
        <w:tc>
          <w:tcPr>
            <w:tcW w:w="567" w:type="dxa"/>
          </w:tcPr>
          <w:p w:rsidR="001B0817" w:rsidRPr="00AB737C" w:rsidRDefault="001B0817" w:rsidP="00E0263F">
            <w:pPr>
              <w:rPr>
                <w:sz w:val="12"/>
                <w:szCs w:val="12"/>
              </w:rPr>
            </w:pPr>
            <w:proofErr w:type="spellStart"/>
            <w:r w:rsidRPr="00AB737C">
              <w:rPr>
                <w:sz w:val="12"/>
                <w:szCs w:val="12"/>
              </w:rPr>
              <w:t>Прз</w:t>
            </w:r>
            <w:proofErr w:type="spellEnd"/>
          </w:p>
        </w:tc>
        <w:tc>
          <w:tcPr>
            <w:tcW w:w="567" w:type="dxa"/>
          </w:tcPr>
          <w:p w:rsidR="001B0817" w:rsidRPr="00AB737C" w:rsidRDefault="001B0817" w:rsidP="00E0263F">
            <w:pPr>
              <w:rPr>
                <w:sz w:val="12"/>
                <w:szCs w:val="12"/>
              </w:rPr>
            </w:pPr>
            <w:r w:rsidRPr="00AB737C">
              <w:rPr>
                <w:sz w:val="12"/>
                <w:szCs w:val="12"/>
              </w:rPr>
              <w:t>Ст.</w:t>
            </w:r>
          </w:p>
        </w:tc>
        <w:tc>
          <w:tcPr>
            <w:tcW w:w="567" w:type="dxa"/>
          </w:tcPr>
          <w:p w:rsidR="001B0817" w:rsidRPr="00AB737C" w:rsidRDefault="001B0817" w:rsidP="00E0263F">
            <w:pPr>
              <w:rPr>
                <w:sz w:val="12"/>
                <w:szCs w:val="12"/>
              </w:rPr>
            </w:pPr>
            <w:r w:rsidRPr="00AB737C">
              <w:rPr>
                <w:sz w:val="12"/>
                <w:szCs w:val="12"/>
              </w:rPr>
              <w:t>Вид</w:t>
            </w:r>
          </w:p>
        </w:tc>
        <w:tc>
          <w:tcPr>
            <w:tcW w:w="708" w:type="dxa"/>
          </w:tcPr>
          <w:p w:rsidR="001B0817" w:rsidRPr="00AB737C" w:rsidRDefault="001B0817" w:rsidP="00E0263F">
            <w:pPr>
              <w:rPr>
                <w:sz w:val="12"/>
                <w:szCs w:val="12"/>
              </w:rPr>
            </w:pPr>
            <w:proofErr w:type="gramStart"/>
            <w:r w:rsidRPr="00AB737C">
              <w:rPr>
                <w:sz w:val="12"/>
                <w:szCs w:val="12"/>
              </w:rPr>
              <w:t>Эк</w:t>
            </w:r>
            <w:proofErr w:type="gramEnd"/>
          </w:p>
        </w:tc>
        <w:tc>
          <w:tcPr>
            <w:tcW w:w="567" w:type="dxa"/>
          </w:tcPr>
          <w:p w:rsidR="001B0817" w:rsidRPr="00AB737C" w:rsidRDefault="001B0817" w:rsidP="00E0263F">
            <w:pPr>
              <w:rPr>
                <w:sz w:val="12"/>
                <w:szCs w:val="12"/>
              </w:rPr>
            </w:pPr>
            <w:r w:rsidRPr="00AB737C">
              <w:rPr>
                <w:sz w:val="12"/>
                <w:szCs w:val="12"/>
              </w:rPr>
              <w:t>Год п.</w:t>
            </w:r>
          </w:p>
        </w:tc>
        <w:tc>
          <w:tcPr>
            <w:tcW w:w="709" w:type="dxa"/>
          </w:tcPr>
          <w:p w:rsidR="001B0817" w:rsidRPr="00AB737C" w:rsidRDefault="001B0817" w:rsidP="00E0263F">
            <w:pPr>
              <w:rPr>
                <w:sz w:val="12"/>
                <w:szCs w:val="12"/>
              </w:rPr>
            </w:pPr>
            <w:r w:rsidRPr="00AB737C">
              <w:rPr>
                <w:sz w:val="12"/>
                <w:szCs w:val="12"/>
              </w:rPr>
              <w:t>Год ф.</w:t>
            </w:r>
          </w:p>
        </w:tc>
        <w:tc>
          <w:tcPr>
            <w:tcW w:w="709" w:type="dxa"/>
          </w:tcPr>
          <w:p w:rsidR="001B0817" w:rsidRPr="00AB737C" w:rsidRDefault="001B0817" w:rsidP="00E0263F">
            <w:pPr>
              <w:rPr>
                <w:sz w:val="12"/>
                <w:szCs w:val="12"/>
              </w:rPr>
            </w:pPr>
            <w:r w:rsidRPr="00AB737C">
              <w:rPr>
                <w:sz w:val="12"/>
                <w:szCs w:val="12"/>
              </w:rPr>
              <w:t>Год</w:t>
            </w:r>
          </w:p>
        </w:tc>
        <w:tc>
          <w:tcPr>
            <w:tcW w:w="709" w:type="dxa"/>
          </w:tcPr>
          <w:p w:rsidR="001B0817" w:rsidRPr="00AB737C" w:rsidRDefault="001B0817" w:rsidP="00E0263F">
            <w:pPr>
              <w:rPr>
                <w:sz w:val="12"/>
                <w:szCs w:val="12"/>
                <w:lang w:val="en-US"/>
              </w:rPr>
            </w:pPr>
            <w:r w:rsidRPr="00AB737C">
              <w:rPr>
                <w:sz w:val="12"/>
                <w:szCs w:val="12"/>
                <w:lang w:val="en-US"/>
              </w:rPr>
              <w:t>n</w:t>
            </w:r>
          </w:p>
        </w:tc>
        <w:tc>
          <w:tcPr>
            <w:tcW w:w="708" w:type="dxa"/>
          </w:tcPr>
          <w:p w:rsidR="001B0817" w:rsidRPr="00AB737C" w:rsidRDefault="001B0817" w:rsidP="00E0263F">
            <w:pPr>
              <w:rPr>
                <w:sz w:val="12"/>
                <w:szCs w:val="12"/>
                <w:lang w:val="en-US"/>
              </w:rPr>
            </w:pPr>
            <w:r w:rsidRPr="00AB737C">
              <w:rPr>
                <w:sz w:val="12"/>
                <w:szCs w:val="12"/>
                <w:lang w:val="en-US"/>
              </w:rPr>
              <w:t>n+1</w:t>
            </w:r>
          </w:p>
        </w:tc>
        <w:tc>
          <w:tcPr>
            <w:tcW w:w="709" w:type="dxa"/>
          </w:tcPr>
          <w:p w:rsidR="001B0817" w:rsidRPr="00AB737C" w:rsidRDefault="001B0817" w:rsidP="00E0263F">
            <w:pPr>
              <w:rPr>
                <w:sz w:val="12"/>
                <w:szCs w:val="12"/>
                <w:lang w:val="en-US"/>
              </w:rPr>
            </w:pPr>
            <w:r w:rsidRPr="00AB737C">
              <w:rPr>
                <w:sz w:val="12"/>
                <w:szCs w:val="12"/>
                <w:lang w:val="en-US"/>
              </w:rPr>
              <w:t>n+2</w:t>
            </w:r>
          </w:p>
        </w:tc>
      </w:tr>
      <w:tr w:rsidR="001B0817" w:rsidRPr="00AB737C" w:rsidTr="00E0263F">
        <w:trPr>
          <w:trHeight w:val="281"/>
        </w:trPr>
        <w:tc>
          <w:tcPr>
            <w:tcW w:w="3403" w:type="dxa"/>
            <w:gridSpan w:val="6"/>
          </w:tcPr>
          <w:p w:rsidR="001B0817" w:rsidRPr="00AB737C" w:rsidRDefault="001B0817" w:rsidP="00E0263F">
            <w:pPr>
              <w:rPr>
                <w:sz w:val="12"/>
                <w:szCs w:val="12"/>
              </w:rPr>
            </w:pPr>
          </w:p>
        </w:tc>
        <w:tc>
          <w:tcPr>
            <w:tcW w:w="12899" w:type="dxa"/>
            <w:gridSpan w:val="21"/>
          </w:tcPr>
          <w:p w:rsidR="001B0817" w:rsidRDefault="001B0817" w:rsidP="00E0263F">
            <w:pPr>
              <w:rPr>
                <w:sz w:val="12"/>
                <w:szCs w:val="12"/>
              </w:rPr>
            </w:pPr>
          </w:p>
          <w:p w:rsidR="001B0817" w:rsidRPr="00AB737C" w:rsidRDefault="001B0817" w:rsidP="00E0263F">
            <w:pPr>
              <w:rPr>
                <w:sz w:val="12"/>
                <w:szCs w:val="12"/>
              </w:rPr>
            </w:pPr>
            <w:r>
              <w:rPr>
                <w:sz w:val="12"/>
                <w:szCs w:val="12"/>
              </w:rPr>
              <w:t>Расходные обязательства, связанные с решением вопросов местного значения</w:t>
            </w:r>
          </w:p>
        </w:tc>
      </w:tr>
      <w:tr w:rsidR="001B0817" w:rsidRPr="00AB737C" w:rsidTr="00E0263F">
        <w:tc>
          <w:tcPr>
            <w:tcW w:w="3403" w:type="dxa"/>
            <w:gridSpan w:val="6"/>
          </w:tcPr>
          <w:p w:rsidR="001B0817" w:rsidRPr="00AB737C" w:rsidRDefault="001B0817" w:rsidP="00E0263F">
            <w:pPr>
              <w:rPr>
                <w:sz w:val="12"/>
                <w:szCs w:val="12"/>
              </w:rPr>
            </w:pPr>
          </w:p>
        </w:tc>
        <w:tc>
          <w:tcPr>
            <w:tcW w:w="12899" w:type="dxa"/>
            <w:gridSpan w:val="21"/>
          </w:tcPr>
          <w:p w:rsidR="001B0817" w:rsidRPr="00AB737C" w:rsidRDefault="001B0817" w:rsidP="00E0263F">
            <w:pPr>
              <w:rPr>
                <w:sz w:val="12"/>
                <w:szCs w:val="12"/>
              </w:rPr>
            </w:pPr>
          </w:p>
        </w:tc>
      </w:tr>
      <w:tr w:rsidR="001B0817" w:rsidRPr="00AB737C" w:rsidTr="00E0263F">
        <w:tc>
          <w:tcPr>
            <w:tcW w:w="3403" w:type="dxa"/>
            <w:gridSpan w:val="6"/>
          </w:tcPr>
          <w:p w:rsidR="001B0817" w:rsidRPr="00AB737C" w:rsidRDefault="001B0817" w:rsidP="00E0263F">
            <w:pPr>
              <w:rPr>
                <w:sz w:val="12"/>
                <w:szCs w:val="12"/>
              </w:rPr>
            </w:pPr>
          </w:p>
        </w:tc>
        <w:tc>
          <w:tcPr>
            <w:tcW w:w="12899" w:type="dxa"/>
            <w:gridSpan w:val="21"/>
          </w:tcPr>
          <w:p w:rsidR="001B0817" w:rsidRPr="00AB737C" w:rsidRDefault="001B0817" w:rsidP="00E0263F">
            <w:pPr>
              <w:rPr>
                <w:sz w:val="12"/>
                <w:szCs w:val="12"/>
              </w:rPr>
            </w:pPr>
          </w:p>
        </w:tc>
      </w:tr>
      <w:tr w:rsidR="001B0817" w:rsidRPr="00AB737C" w:rsidTr="00E0263F">
        <w:trPr>
          <w:trHeight w:val="111"/>
        </w:trPr>
        <w:tc>
          <w:tcPr>
            <w:tcW w:w="3403" w:type="dxa"/>
            <w:gridSpan w:val="6"/>
          </w:tcPr>
          <w:p w:rsidR="001B0817" w:rsidRPr="00AB737C" w:rsidRDefault="001B0817" w:rsidP="00E0263F">
            <w:pPr>
              <w:rPr>
                <w:sz w:val="12"/>
                <w:szCs w:val="12"/>
              </w:rPr>
            </w:pPr>
          </w:p>
        </w:tc>
        <w:tc>
          <w:tcPr>
            <w:tcW w:w="12899" w:type="dxa"/>
            <w:gridSpan w:val="21"/>
          </w:tcPr>
          <w:p w:rsidR="001B0817" w:rsidRPr="00AB737C" w:rsidRDefault="001B0817" w:rsidP="00E0263F">
            <w:pPr>
              <w:rPr>
                <w:sz w:val="12"/>
                <w:szCs w:val="12"/>
              </w:rPr>
            </w:pPr>
            <w:r>
              <w:rPr>
                <w:sz w:val="12"/>
                <w:szCs w:val="12"/>
              </w:rPr>
              <w:t>Всего</w:t>
            </w:r>
          </w:p>
        </w:tc>
      </w:tr>
    </w:tbl>
    <w:p w:rsidR="00D83D31" w:rsidRDefault="00D83D31"/>
    <w:sectPr w:rsidR="00D83D31" w:rsidSect="001B0817">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865AF"/>
    <w:multiLevelType w:val="hybridMultilevel"/>
    <w:tmpl w:val="8F4A8EC8"/>
    <w:lvl w:ilvl="0" w:tplc="15CEC5A4">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0B68424D"/>
    <w:multiLevelType w:val="hybridMultilevel"/>
    <w:tmpl w:val="8A729E7C"/>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
    <w:nsid w:val="18AC2F9E"/>
    <w:multiLevelType w:val="hybridMultilevel"/>
    <w:tmpl w:val="EA9014D6"/>
    <w:lvl w:ilvl="0" w:tplc="15CEC5A4">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nsid w:val="439F6EBC"/>
    <w:multiLevelType w:val="hybridMultilevel"/>
    <w:tmpl w:val="CC487C32"/>
    <w:lvl w:ilvl="0" w:tplc="15CEC5A4">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nsid w:val="44D033E9"/>
    <w:multiLevelType w:val="hybridMultilevel"/>
    <w:tmpl w:val="6D98CB94"/>
    <w:lvl w:ilvl="0" w:tplc="15CEC5A4">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nsid w:val="632D0903"/>
    <w:multiLevelType w:val="hybridMultilevel"/>
    <w:tmpl w:val="BCEE6FEE"/>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755066B"/>
    <w:multiLevelType w:val="hybridMultilevel"/>
    <w:tmpl w:val="DE0E4460"/>
    <w:lvl w:ilvl="0" w:tplc="15CEC5A4">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
    <w:nsid w:val="79563B29"/>
    <w:multiLevelType w:val="hybridMultilevel"/>
    <w:tmpl w:val="ADA8B582"/>
    <w:lvl w:ilvl="0" w:tplc="15CEC5A4">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1"/>
  </w:num>
  <w:num w:numId="2">
    <w:abstractNumId w:val="5"/>
  </w:num>
  <w:num w:numId="3">
    <w:abstractNumId w:val="3"/>
  </w:num>
  <w:num w:numId="4">
    <w:abstractNumId w:val="7"/>
  </w:num>
  <w:num w:numId="5">
    <w:abstractNumId w:val="6"/>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docVars>
    <w:docVar w:name="attr0#Бланк" w:val="OID_TYPE#620200433=Постановление"/>
    <w:docVar w:name="attr1#Вид документа" w:val="OID_TYPE#620200005=Постановление"/>
    <w:docVar w:name="attr2#Автор" w:val="OID_TYPE#620233617=Сотникова Александра Валерьевна"/>
    <w:docVar w:name="attr3#Дата поступления" w:val="DATE#{d '2015-05-29'}"/>
    <w:docVar w:name="attr4#Наименование" w:val="VARCHAR#ОБ УТВЕРЖДЕНИИ ПОРЯДКА  ВЕДЕНИЯ РЕЕСТРА РАСХОДНЫХ ОБЯЗАТЕЛЬСТВ  МУНИЦИПАЛЬНОГО ОБРАЗОВАНИЯ ГОРОДСКОЙ ОКРУГ «СМИРНЫХОВСКИЙ»"/>
    <w:docVar w:name="attr5#ESED_DateEdition" w:val="DATE#{d '2015-05-29'}"/>
    <w:docVar w:name="ESED_AutorEdition" w:val="Сотникова Александра Валерьевна"/>
    <w:docVar w:name="ESED_CurEdition" w:val="1"/>
    <w:docVar w:name="ESED_Edition" w:val="1"/>
    <w:docVar w:name="ESED_IDnum" w:val="sotnikova/2015-1043"/>
    <w:docVar w:name="ESED_Lock" w:val="0"/>
    <w:docVar w:name="SPD_Annotation" w:val="Постановление"/>
    <w:docVar w:name="SPD_AreaName" w:val="Документ (ЕСЭД)"/>
    <w:docVar w:name="SPD_hostURL" w:val="servadm"/>
    <w:docVar w:name="SPD_NumDoc" w:val="620236580"/>
    <w:docVar w:name="SPD_vDir" w:val="spd"/>
  </w:docVars>
  <w:rsids>
    <w:rsidRoot w:val="00C63DCC"/>
    <w:rsid w:val="000B62BC"/>
    <w:rsid w:val="001B0817"/>
    <w:rsid w:val="001D2A2A"/>
    <w:rsid w:val="002A6638"/>
    <w:rsid w:val="00305C5B"/>
    <w:rsid w:val="00391A47"/>
    <w:rsid w:val="004A737A"/>
    <w:rsid w:val="004F49FC"/>
    <w:rsid w:val="00515BD9"/>
    <w:rsid w:val="006C07FD"/>
    <w:rsid w:val="007376A8"/>
    <w:rsid w:val="007D1F7B"/>
    <w:rsid w:val="00A1092A"/>
    <w:rsid w:val="00AB737C"/>
    <w:rsid w:val="00AE3690"/>
    <w:rsid w:val="00B0560A"/>
    <w:rsid w:val="00C102D3"/>
    <w:rsid w:val="00C63DCC"/>
    <w:rsid w:val="00C76704"/>
    <w:rsid w:val="00D23ED4"/>
    <w:rsid w:val="00D83D31"/>
    <w:rsid w:val="00E0263F"/>
    <w:rsid w:val="00E84AB2"/>
    <w:rsid w:val="00F438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DCC"/>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rsid w:val="00C63DCC"/>
    <w:pPr>
      <w:keepNext/>
      <w:ind w:right="33"/>
      <w:jc w:val="right"/>
      <w:outlineLvl w:val="0"/>
    </w:pPr>
    <w:rPr>
      <w:sz w:val="26"/>
      <w:szCs w:val="26"/>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3DCC"/>
    <w:rPr>
      <w:rFonts w:ascii="Times New Roman" w:hAnsi="Times New Roman" w:cs="Times New Roman"/>
      <w:sz w:val="20"/>
      <w:szCs w:val="20"/>
      <w:lang w:eastAsia="ru-RU"/>
    </w:rPr>
  </w:style>
  <w:style w:type="paragraph" w:styleId="a3">
    <w:name w:val="header"/>
    <w:basedOn w:val="a"/>
    <w:link w:val="a4"/>
    <w:uiPriority w:val="99"/>
    <w:rsid w:val="00C63DCC"/>
    <w:pPr>
      <w:tabs>
        <w:tab w:val="center" w:pos="4536"/>
        <w:tab w:val="right" w:pos="9072"/>
      </w:tabs>
    </w:pPr>
  </w:style>
  <w:style w:type="character" w:customStyle="1" w:styleId="a4">
    <w:name w:val="Верхний колонтитул Знак"/>
    <w:basedOn w:val="a0"/>
    <w:link w:val="a3"/>
    <w:uiPriority w:val="99"/>
    <w:locked/>
    <w:rsid w:val="00C63DCC"/>
    <w:rPr>
      <w:rFonts w:ascii="Times New Roman" w:hAnsi="Times New Roman" w:cs="Times New Roman"/>
      <w:sz w:val="20"/>
      <w:szCs w:val="20"/>
      <w:lang w:eastAsia="ru-RU"/>
    </w:rPr>
  </w:style>
  <w:style w:type="table" w:styleId="a5">
    <w:name w:val="Table Grid"/>
    <w:basedOn w:val="a1"/>
    <w:uiPriority w:val="99"/>
    <w:rsid w:val="00C63DCC"/>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1B0817"/>
    <w:pPr>
      <w:spacing w:after="200" w:line="276" w:lineRule="auto"/>
      <w:ind w:left="720"/>
      <w:contextualSpacing/>
    </w:pPr>
    <w:rPr>
      <w:rFonts w:ascii="Calibri" w:hAnsi="Calibri"/>
      <w:sz w:val="22"/>
      <w:szCs w:val="22"/>
    </w:rPr>
  </w:style>
  <w:style w:type="paragraph" w:customStyle="1" w:styleId="ConsPlusTitle">
    <w:name w:val="ConsPlusTitle"/>
    <w:uiPriority w:val="99"/>
    <w:rsid w:val="001B0817"/>
    <w:pPr>
      <w:widowControl w:val="0"/>
      <w:autoSpaceDE w:val="0"/>
      <w:autoSpaceDN w:val="0"/>
      <w:adjustRightInd w:val="0"/>
      <w:spacing w:after="0" w:line="240" w:lineRule="auto"/>
    </w:pPr>
    <w:rPr>
      <w:b/>
      <w:bCs/>
    </w:rPr>
  </w:style>
  <w:style w:type="paragraph" w:customStyle="1" w:styleId="ConsPlusCell">
    <w:name w:val="ConsPlusCell"/>
    <w:uiPriority w:val="99"/>
    <w:rsid w:val="001B0817"/>
    <w:pPr>
      <w:widowControl w:val="0"/>
      <w:autoSpaceDE w:val="0"/>
      <w:autoSpaceDN w:val="0"/>
      <w:adjustRightInd w:val="0"/>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4535</Words>
  <Characters>25851</Characters>
  <Application>Microsoft Office Word</Application>
  <DocSecurity>4</DocSecurity>
  <Lines>215</Lines>
  <Paragraphs>60</Paragraphs>
  <ScaleCrop>false</ScaleCrop>
  <Company>**</Company>
  <LinksUpToDate>false</LinksUpToDate>
  <CharactersWithSpaces>30326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Ирина</dc:creator>
  <cp:keywords/>
  <dc:description/>
  <cp:lastModifiedBy>Александра</cp:lastModifiedBy>
  <cp:revision>2</cp:revision>
  <dcterms:created xsi:type="dcterms:W3CDTF">2015-06-29T04:00:00Z</dcterms:created>
  <dcterms:modified xsi:type="dcterms:W3CDTF">2015-06-29T04:00:00Z</dcterms:modified>
</cp:coreProperties>
</file>